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503B" w:rsidRPr="001D6217" w:rsidRDefault="0054503B" w:rsidP="002A6BE0">
      <w:pPr>
        <w:pStyle w:val="Title"/>
        <w:spacing w:after="0"/>
        <w:contextualSpacing w:val="0"/>
        <w:jc w:val="center"/>
        <w:rPr>
          <w:rFonts w:ascii="Times New Roman" w:hAnsi="Times New Roman"/>
          <w:b/>
          <w:color w:val="0070C0"/>
          <w:sz w:val="32"/>
          <w:szCs w:val="32"/>
          <w:lang w:val="ro-RO"/>
        </w:rPr>
      </w:pPr>
      <w:r w:rsidRPr="001D6217">
        <w:rPr>
          <w:rFonts w:ascii="Times New Roman" w:hAnsi="Times New Roman"/>
          <w:b/>
          <w:color w:val="0070C0"/>
          <w:sz w:val="32"/>
          <w:szCs w:val="32"/>
          <w:lang w:val="ro-RO"/>
        </w:rPr>
        <w:t>Programul Operațional Capacitate Administrativă 2014 - 2020</w:t>
      </w:r>
    </w:p>
    <w:p w:rsidR="002A6BE0" w:rsidRPr="001D6217" w:rsidRDefault="002A6BE0" w:rsidP="002A6BE0">
      <w:pPr>
        <w:rPr>
          <w:lang w:val="ro-RO"/>
        </w:rPr>
      </w:pPr>
    </w:p>
    <w:p w:rsidR="002A6BE0" w:rsidRPr="001D6217" w:rsidRDefault="002A6BE0" w:rsidP="002A6BE0">
      <w:pPr>
        <w:pStyle w:val="Subtitle"/>
        <w:jc w:val="center"/>
        <w:rPr>
          <w:b/>
          <w:color w:val="0070C0"/>
          <w:sz w:val="32"/>
          <w:szCs w:val="32"/>
          <w:lang w:val="ro-RO"/>
        </w:rPr>
      </w:pPr>
      <w:r w:rsidRPr="001D6217">
        <w:rPr>
          <w:b/>
          <w:color w:val="0070C0"/>
          <w:sz w:val="32"/>
          <w:szCs w:val="32"/>
          <w:lang w:val="ro-RO"/>
        </w:rPr>
        <w:t>Sinteză</w:t>
      </w:r>
    </w:p>
    <w:p w:rsidR="002A6BE0" w:rsidRPr="001D6217" w:rsidRDefault="002A6BE0" w:rsidP="002A6BE0">
      <w:pPr>
        <w:rPr>
          <w:lang w:val="ro-RO"/>
        </w:rPr>
      </w:pPr>
    </w:p>
    <w:p w:rsidR="002A6BE0" w:rsidRPr="001D6217" w:rsidRDefault="002A6BE0" w:rsidP="002A6BE0">
      <w:pPr>
        <w:rPr>
          <w:lang w:val="ro-RO"/>
        </w:rPr>
      </w:pPr>
    </w:p>
    <w:p w:rsidR="002A6BE0" w:rsidRPr="00D914E8" w:rsidRDefault="002A6BE0" w:rsidP="00D914E8">
      <w:pPr>
        <w:pStyle w:val="Subtitle"/>
        <w:rPr>
          <w:rFonts w:ascii="Times New Roman" w:hAnsi="Times New Roman"/>
          <w:lang w:val="ro-RO"/>
        </w:rPr>
      </w:pPr>
      <w:r w:rsidRPr="00D914E8">
        <w:rPr>
          <w:b/>
          <w:color w:val="0070C0"/>
          <w:lang w:val="ro-RO"/>
        </w:rPr>
        <w:t>Abordarea strategică</w:t>
      </w:r>
      <w:r w:rsidRPr="00D914E8">
        <w:rPr>
          <w:rFonts w:ascii="Times New Roman" w:hAnsi="Times New Roman"/>
          <w:lang w:val="ro-RO"/>
        </w:rPr>
        <w:t xml:space="preserve"> </w:t>
      </w:r>
    </w:p>
    <w:p w:rsidR="002A6BE0" w:rsidRDefault="002A6BE0" w:rsidP="002A6BE0">
      <w:pPr>
        <w:rPr>
          <w:rFonts w:ascii="Times New Roman" w:hAnsi="Times New Roman"/>
          <w:sz w:val="24"/>
          <w:szCs w:val="24"/>
          <w:lang w:val="ro-RO"/>
        </w:rPr>
      </w:pPr>
    </w:p>
    <w:p w:rsidR="002A6BE0" w:rsidRPr="001D6217" w:rsidRDefault="002A6BE0" w:rsidP="0085377E">
      <w:pPr>
        <w:spacing w:line="276" w:lineRule="auto"/>
        <w:rPr>
          <w:rFonts w:ascii="Times New Roman" w:hAnsi="Times New Roman"/>
          <w:i/>
          <w:sz w:val="24"/>
          <w:szCs w:val="24"/>
          <w:lang w:val="ro-RO"/>
        </w:rPr>
      </w:pPr>
      <w:r w:rsidRPr="001D6217">
        <w:rPr>
          <w:rFonts w:ascii="Times New Roman" w:hAnsi="Times New Roman"/>
          <w:sz w:val="24"/>
          <w:szCs w:val="24"/>
          <w:lang w:val="ro-RO"/>
        </w:rPr>
        <w:t xml:space="preserve">Programul Operațional Capacitate Administrativă 2014 - 2020 își propune să consolideze capacitatea administrativă a autorităților și instituțiilor publice de a susţine o economie modernă și competitivă, abordând provocarea 5 </w:t>
      </w:r>
      <w:r w:rsidRPr="001D6217">
        <w:rPr>
          <w:rFonts w:ascii="Times New Roman" w:hAnsi="Times New Roman"/>
          <w:i/>
          <w:sz w:val="24"/>
          <w:szCs w:val="24"/>
          <w:lang w:val="ro-RO"/>
        </w:rPr>
        <w:t>Administrația și guvernarea</w:t>
      </w:r>
      <w:r w:rsidRPr="001D6217">
        <w:rPr>
          <w:rFonts w:ascii="Times New Roman" w:hAnsi="Times New Roman"/>
          <w:sz w:val="24"/>
          <w:szCs w:val="24"/>
          <w:lang w:val="ro-RO"/>
        </w:rPr>
        <w:t xml:space="preserve"> și provocarea 2 </w:t>
      </w:r>
      <w:r w:rsidRPr="001D6217">
        <w:rPr>
          <w:rFonts w:ascii="Times New Roman" w:hAnsi="Times New Roman"/>
          <w:i/>
          <w:sz w:val="24"/>
          <w:szCs w:val="24"/>
          <w:lang w:val="ro-RO"/>
        </w:rPr>
        <w:t>Oamenii și societatea</w:t>
      </w:r>
      <w:r w:rsidRPr="001D6217">
        <w:rPr>
          <w:rFonts w:ascii="Times New Roman" w:hAnsi="Times New Roman"/>
          <w:sz w:val="24"/>
          <w:szCs w:val="24"/>
          <w:lang w:val="ro-RO"/>
        </w:rPr>
        <w:t xml:space="preserve"> din Acordul de Parteneriat al României. Programul este finanțat din Fondul Social European, în cadrul obiectivului tematic nr. 11 </w:t>
      </w:r>
      <w:r w:rsidRPr="001D6217">
        <w:rPr>
          <w:rFonts w:ascii="Times New Roman" w:hAnsi="Times New Roman"/>
          <w:i/>
          <w:sz w:val="24"/>
          <w:szCs w:val="24"/>
          <w:lang w:val="ro-RO"/>
        </w:rPr>
        <w:t>Consolidarea capacității instituționale a autorităților publice și a părților interesate și eficiența administrației publice</w:t>
      </w:r>
      <w:r w:rsidRPr="001D6217">
        <w:rPr>
          <w:rFonts w:ascii="Times New Roman" w:hAnsi="Times New Roman"/>
          <w:sz w:val="24"/>
          <w:szCs w:val="24"/>
          <w:lang w:val="ro-RO"/>
        </w:rPr>
        <w:t xml:space="preserve">, prioritatea </w:t>
      </w:r>
      <w:r w:rsidRPr="001D6217">
        <w:rPr>
          <w:rFonts w:ascii="Times New Roman" w:hAnsi="Times New Roman"/>
          <w:i/>
          <w:sz w:val="24"/>
          <w:szCs w:val="24"/>
          <w:lang w:val="ro-RO"/>
        </w:rPr>
        <w:t>Investiții în capacitatea instituțională și în eficiența administrațiilor și a serviciilor publice în vederea realizării de reforme, a unei mai bune reglementări și a bunei guvernanțe.</w:t>
      </w:r>
    </w:p>
    <w:p w:rsidR="002A6BE0" w:rsidRPr="001D6217" w:rsidRDefault="002A6BE0" w:rsidP="0085377E">
      <w:pPr>
        <w:spacing w:line="276" w:lineRule="auto"/>
        <w:rPr>
          <w:rFonts w:ascii="Times New Roman" w:hAnsi="Times New Roman"/>
          <w:sz w:val="24"/>
          <w:szCs w:val="24"/>
          <w:lang w:val="ro-RO"/>
        </w:rPr>
      </w:pPr>
    </w:p>
    <w:p w:rsidR="002A6BE0" w:rsidRPr="001D6217" w:rsidRDefault="002A6BE0" w:rsidP="0085377E">
      <w:pPr>
        <w:spacing w:line="276" w:lineRule="auto"/>
        <w:rPr>
          <w:rFonts w:ascii="Times New Roman" w:hAnsi="Times New Roman"/>
          <w:sz w:val="24"/>
          <w:szCs w:val="24"/>
          <w:lang w:val="ro-RO"/>
        </w:rPr>
      </w:pPr>
      <w:r w:rsidRPr="001D6217">
        <w:rPr>
          <w:rFonts w:ascii="Times New Roman" w:hAnsi="Times New Roman"/>
          <w:sz w:val="24"/>
          <w:szCs w:val="24"/>
          <w:lang w:val="ro-RO"/>
        </w:rPr>
        <w:t xml:space="preserve">Strategia programului a fost construită pornind de la nevoile de dezvoltare și direcțiile de acțiune ale sectorului administrație și justiție, identificate în analizele socio-economice, elaborate la nivelul Comitetelor Consultative Tematice și incluse în </w:t>
      </w:r>
      <w:r w:rsidRPr="001D6217">
        <w:rPr>
          <w:rFonts w:ascii="Times New Roman" w:hAnsi="Times New Roman"/>
          <w:i/>
          <w:sz w:val="24"/>
          <w:szCs w:val="24"/>
          <w:lang w:val="ro-RO"/>
        </w:rPr>
        <w:t>Acordul de Parteneriat al României</w:t>
      </w:r>
      <w:r w:rsidRPr="001D6217">
        <w:rPr>
          <w:rFonts w:ascii="Times New Roman" w:hAnsi="Times New Roman"/>
          <w:sz w:val="24"/>
          <w:szCs w:val="24"/>
          <w:lang w:val="ro-RO"/>
        </w:rPr>
        <w:t xml:space="preserve"> precum și în proiectul de </w:t>
      </w:r>
      <w:r w:rsidRPr="001D6217">
        <w:rPr>
          <w:rFonts w:ascii="Times New Roman" w:hAnsi="Times New Roman"/>
          <w:i/>
          <w:sz w:val="24"/>
          <w:szCs w:val="24"/>
          <w:lang w:val="ro-RO"/>
        </w:rPr>
        <w:t>Strategie privind consolidarea administrației publice 2014-2020</w:t>
      </w:r>
      <w:r w:rsidRPr="001D6217">
        <w:rPr>
          <w:rFonts w:ascii="Times New Roman" w:hAnsi="Times New Roman"/>
          <w:sz w:val="24"/>
          <w:szCs w:val="24"/>
          <w:lang w:val="ro-RO"/>
        </w:rPr>
        <w:t xml:space="preserve">. </w:t>
      </w:r>
      <w:r w:rsidR="0085377E">
        <w:rPr>
          <w:rFonts w:ascii="Times New Roman" w:hAnsi="Times New Roman"/>
          <w:sz w:val="24"/>
          <w:szCs w:val="24"/>
          <w:lang w:val="ro-RO"/>
        </w:rPr>
        <w:t>Totodată, aceasta</w:t>
      </w:r>
      <w:r w:rsidRPr="001D6217">
        <w:rPr>
          <w:rFonts w:ascii="Times New Roman" w:hAnsi="Times New Roman"/>
          <w:sz w:val="24"/>
          <w:szCs w:val="24"/>
          <w:lang w:val="ro-RO"/>
        </w:rPr>
        <w:t xml:space="preserve"> are în vedere și </w:t>
      </w:r>
      <w:r w:rsidRPr="001D6217">
        <w:rPr>
          <w:rFonts w:ascii="Times New Roman" w:hAnsi="Times New Roman"/>
          <w:i/>
          <w:sz w:val="24"/>
          <w:szCs w:val="24"/>
          <w:lang w:val="ro-RO"/>
        </w:rPr>
        <w:t>Recomandările Consiliului privind Programul național de reformă al României pentru 2014,</w:t>
      </w:r>
      <w:r w:rsidRPr="001D6217">
        <w:rPr>
          <w:rFonts w:ascii="Times New Roman" w:hAnsi="Times New Roman"/>
          <w:sz w:val="24"/>
          <w:szCs w:val="24"/>
          <w:lang w:val="ro-RO"/>
        </w:rPr>
        <w:t xml:space="preserve"> precum și documentul </w:t>
      </w:r>
      <w:r w:rsidRPr="001D6217">
        <w:rPr>
          <w:rFonts w:ascii="Times New Roman" w:hAnsi="Times New Roman"/>
          <w:i/>
          <w:sz w:val="24"/>
          <w:szCs w:val="24"/>
          <w:lang w:val="ro-RO"/>
        </w:rPr>
        <w:t>Poziția serviciilor Comisiei cu privire la dezvoltarea unui Acord de parteneriat și a unor programe în România în perioada 2014- 2020.</w:t>
      </w:r>
      <w:r w:rsidRPr="001D6217">
        <w:rPr>
          <w:rFonts w:ascii="Times New Roman" w:hAnsi="Times New Roman"/>
          <w:sz w:val="24"/>
          <w:szCs w:val="24"/>
          <w:lang w:val="ro-RO"/>
        </w:rPr>
        <w:t xml:space="preserve"> De asemenea, la elaborarea programului au fost avute în vedere și măsurile cuprinse în </w:t>
      </w:r>
      <w:r w:rsidRPr="001D6217">
        <w:rPr>
          <w:rFonts w:ascii="Times New Roman" w:hAnsi="Times New Roman"/>
          <w:i/>
          <w:sz w:val="24"/>
          <w:szCs w:val="24"/>
          <w:lang w:val="ro-RO"/>
        </w:rPr>
        <w:t>Strategia de dezvoltare a sistemului judiciar</w:t>
      </w:r>
      <w:r w:rsidRPr="001D6217">
        <w:rPr>
          <w:rFonts w:ascii="Times New Roman" w:hAnsi="Times New Roman"/>
          <w:sz w:val="24"/>
          <w:szCs w:val="24"/>
          <w:lang w:val="ro-RO"/>
        </w:rPr>
        <w:t xml:space="preserve"> și </w:t>
      </w:r>
      <w:r w:rsidRPr="001D6217">
        <w:rPr>
          <w:rFonts w:ascii="Times New Roman" w:hAnsi="Times New Roman"/>
          <w:i/>
          <w:sz w:val="24"/>
          <w:szCs w:val="24"/>
          <w:lang w:val="ro-RO"/>
        </w:rPr>
        <w:t>Strategia de întărire a integrității în justiție 2011-2016.</w:t>
      </w:r>
    </w:p>
    <w:p w:rsidR="002A6BE0" w:rsidRPr="001D6217" w:rsidRDefault="002A6BE0" w:rsidP="0085377E">
      <w:pPr>
        <w:spacing w:line="276" w:lineRule="auto"/>
        <w:rPr>
          <w:rFonts w:ascii="Times New Roman" w:hAnsi="Times New Roman"/>
          <w:sz w:val="24"/>
          <w:szCs w:val="24"/>
          <w:lang w:val="ro-RO"/>
        </w:rPr>
      </w:pPr>
      <w:r w:rsidRPr="001D6217">
        <w:rPr>
          <w:rFonts w:ascii="Times New Roman" w:hAnsi="Times New Roman"/>
          <w:sz w:val="24"/>
          <w:szCs w:val="24"/>
          <w:lang w:val="ro-RO"/>
        </w:rPr>
        <w:t>PO CA 2014</w:t>
      </w:r>
      <w:r w:rsidR="0052010F">
        <w:rPr>
          <w:rFonts w:ascii="Times New Roman" w:hAnsi="Times New Roman"/>
          <w:sz w:val="24"/>
          <w:szCs w:val="24"/>
          <w:lang w:val="ro-RO"/>
        </w:rPr>
        <w:t xml:space="preserve"> </w:t>
      </w:r>
      <w:r w:rsidRPr="001D6217">
        <w:rPr>
          <w:rFonts w:ascii="Times New Roman" w:hAnsi="Times New Roman"/>
          <w:sz w:val="24"/>
          <w:szCs w:val="24"/>
          <w:lang w:val="ro-RO"/>
        </w:rPr>
        <w:t>-</w:t>
      </w:r>
      <w:r w:rsidR="0052010F">
        <w:rPr>
          <w:rFonts w:ascii="Times New Roman" w:hAnsi="Times New Roman"/>
          <w:sz w:val="24"/>
          <w:szCs w:val="24"/>
          <w:lang w:val="ro-RO"/>
        </w:rPr>
        <w:t xml:space="preserve"> </w:t>
      </w:r>
      <w:r w:rsidRPr="001D6217">
        <w:rPr>
          <w:rFonts w:ascii="Times New Roman" w:hAnsi="Times New Roman"/>
          <w:sz w:val="24"/>
          <w:szCs w:val="24"/>
          <w:lang w:val="ro-RO"/>
        </w:rPr>
        <w:t xml:space="preserve">2020 valorifică și rezultatele obținute în perioada 2007-2013, prin </w:t>
      </w:r>
      <w:r w:rsidRPr="001D6217">
        <w:rPr>
          <w:rFonts w:ascii="Times New Roman" w:hAnsi="Times New Roman"/>
          <w:i/>
          <w:sz w:val="24"/>
          <w:szCs w:val="24"/>
          <w:lang w:val="ro-RO"/>
        </w:rPr>
        <w:t>Programul Operațional Dezvoltarea Capacității Administrative</w:t>
      </w:r>
      <w:r w:rsidRPr="001D6217">
        <w:rPr>
          <w:rFonts w:ascii="Times New Roman" w:hAnsi="Times New Roman"/>
          <w:sz w:val="24"/>
          <w:szCs w:val="24"/>
          <w:lang w:val="ro-RO"/>
        </w:rPr>
        <w:t xml:space="preserve"> și va continua finanțarea intervențiilor pentru îmbunătățirea structurilor, proceselor și a capacității de </w:t>
      </w:r>
      <w:r w:rsidR="00534FD2">
        <w:rPr>
          <w:rFonts w:ascii="Times New Roman" w:hAnsi="Times New Roman"/>
          <w:sz w:val="24"/>
          <w:szCs w:val="24"/>
          <w:lang w:val="ro-RO"/>
        </w:rPr>
        <w:t xml:space="preserve">gestiona </w:t>
      </w:r>
      <w:r w:rsidRPr="001D6217">
        <w:rPr>
          <w:rFonts w:ascii="Times New Roman" w:hAnsi="Times New Roman"/>
          <w:sz w:val="24"/>
          <w:szCs w:val="24"/>
          <w:lang w:val="ro-RO"/>
        </w:rPr>
        <w:t xml:space="preserve">servicii de către administrația publică din România, într-o manieră eficace și eficientă. </w:t>
      </w:r>
    </w:p>
    <w:p w:rsidR="002A6BE0" w:rsidRPr="001D6217" w:rsidRDefault="002A6BE0" w:rsidP="0085377E">
      <w:pPr>
        <w:spacing w:line="276" w:lineRule="auto"/>
        <w:rPr>
          <w:rFonts w:ascii="Times New Roman" w:hAnsi="Times New Roman"/>
          <w:sz w:val="24"/>
          <w:szCs w:val="24"/>
          <w:lang w:val="ro-RO"/>
        </w:rPr>
      </w:pPr>
    </w:p>
    <w:p w:rsidR="002A6BE0" w:rsidRPr="001D6217" w:rsidRDefault="000E695E" w:rsidP="0085377E">
      <w:pPr>
        <w:spacing w:line="276" w:lineRule="auto"/>
        <w:rPr>
          <w:rFonts w:ascii="Times New Roman" w:hAnsi="Times New Roman"/>
          <w:sz w:val="24"/>
          <w:szCs w:val="24"/>
          <w:lang w:val="ro-RO"/>
        </w:rPr>
      </w:pPr>
      <w:r>
        <w:rPr>
          <w:rFonts w:ascii="Times New Roman" w:hAnsi="Times New Roman"/>
          <w:sz w:val="24"/>
          <w:szCs w:val="24"/>
          <w:lang w:val="ro-RO"/>
        </w:rPr>
        <w:t>Suma aloca</w:t>
      </w:r>
      <w:r w:rsidR="00C95219">
        <w:rPr>
          <w:rFonts w:ascii="Times New Roman" w:hAnsi="Times New Roman"/>
          <w:sz w:val="24"/>
          <w:szCs w:val="24"/>
          <w:lang w:val="ro-RO"/>
        </w:rPr>
        <w:t xml:space="preserve">tă </w:t>
      </w:r>
      <w:r w:rsidR="00C95219" w:rsidRPr="001D6217">
        <w:rPr>
          <w:rFonts w:ascii="Times New Roman" w:hAnsi="Times New Roman"/>
          <w:sz w:val="24"/>
          <w:szCs w:val="24"/>
          <w:lang w:val="ro-RO"/>
        </w:rPr>
        <w:t xml:space="preserve">pentru program este de </w:t>
      </w:r>
      <w:r w:rsidR="00C95219" w:rsidRPr="001D6217">
        <w:rPr>
          <w:rFonts w:ascii="Times New Roman" w:hAnsi="Times New Roman"/>
          <w:b/>
          <w:sz w:val="24"/>
          <w:szCs w:val="24"/>
          <w:lang w:val="ro-RO"/>
        </w:rPr>
        <w:t>553,19 mil. euro FSE</w:t>
      </w:r>
      <w:r w:rsidR="00C95219">
        <w:rPr>
          <w:rFonts w:ascii="Times New Roman" w:hAnsi="Times New Roman"/>
          <w:b/>
          <w:sz w:val="24"/>
          <w:szCs w:val="24"/>
          <w:lang w:val="ro-RO"/>
        </w:rPr>
        <w:t xml:space="preserve">, </w:t>
      </w:r>
      <w:r w:rsidR="002A6BE0" w:rsidRPr="001D6217">
        <w:rPr>
          <w:rFonts w:ascii="Times New Roman" w:hAnsi="Times New Roman"/>
          <w:sz w:val="24"/>
          <w:szCs w:val="24"/>
          <w:lang w:val="ro-RO"/>
        </w:rPr>
        <w:t>din care PO CA va finanța intervenții în cadrul a 3 axe prioritare, după cum urmează:</w:t>
      </w:r>
    </w:p>
    <w:p w:rsidR="002A6BE0" w:rsidRPr="001D6217" w:rsidRDefault="002A6BE0" w:rsidP="0085377E">
      <w:pPr>
        <w:numPr>
          <w:ilvl w:val="0"/>
          <w:numId w:val="1"/>
        </w:numPr>
        <w:spacing w:after="120" w:line="276" w:lineRule="auto"/>
        <w:ind w:firstLine="426"/>
        <w:rPr>
          <w:rFonts w:ascii="Times New Roman" w:hAnsi="Times New Roman"/>
          <w:sz w:val="24"/>
          <w:szCs w:val="24"/>
          <w:lang w:val="ro-RO"/>
        </w:rPr>
      </w:pPr>
      <w:r w:rsidRPr="001D6217">
        <w:rPr>
          <w:rFonts w:ascii="Times New Roman" w:hAnsi="Times New Roman"/>
          <w:sz w:val="24"/>
          <w:szCs w:val="24"/>
          <w:lang w:val="ro-RO"/>
        </w:rPr>
        <w:t xml:space="preserve">Axa prioritară 1 - </w:t>
      </w:r>
      <w:r w:rsidRPr="001D6217">
        <w:rPr>
          <w:rFonts w:ascii="Times New Roman" w:hAnsi="Times New Roman"/>
          <w:i/>
          <w:sz w:val="24"/>
          <w:szCs w:val="24"/>
          <w:lang w:val="ro-RO"/>
        </w:rPr>
        <w:t xml:space="preserve">Administrație publică și sistem judiciar eficiente </w:t>
      </w:r>
      <w:r w:rsidRPr="001D6217">
        <w:rPr>
          <w:rFonts w:ascii="Times New Roman" w:hAnsi="Times New Roman"/>
          <w:sz w:val="24"/>
          <w:szCs w:val="24"/>
          <w:lang w:val="ro-RO"/>
        </w:rPr>
        <w:t>va avea o alocare financiară de 326,38 mil. euro FSE;</w:t>
      </w:r>
    </w:p>
    <w:p w:rsidR="002A6BE0" w:rsidRPr="001D6217" w:rsidRDefault="002A6BE0" w:rsidP="0085377E">
      <w:pPr>
        <w:numPr>
          <w:ilvl w:val="0"/>
          <w:numId w:val="1"/>
        </w:numPr>
        <w:spacing w:after="120" w:line="276" w:lineRule="auto"/>
        <w:ind w:firstLine="426"/>
        <w:rPr>
          <w:rFonts w:ascii="Times New Roman" w:hAnsi="Times New Roman"/>
          <w:sz w:val="24"/>
          <w:szCs w:val="24"/>
          <w:lang w:val="ro-RO"/>
        </w:rPr>
      </w:pPr>
      <w:r w:rsidRPr="001D6217">
        <w:rPr>
          <w:rFonts w:ascii="Times New Roman" w:hAnsi="Times New Roman"/>
          <w:sz w:val="24"/>
          <w:szCs w:val="24"/>
          <w:lang w:val="ro-RO"/>
        </w:rPr>
        <w:t xml:space="preserve">Axa prioritară 2 - </w:t>
      </w:r>
      <w:r w:rsidRPr="001D6217">
        <w:rPr>
          <w:rFonts w:ascii="Times New Roman" w:hAnsi="Times New Roman"/>
          <w:i/>
          <w:sz w:val="24"/>
          <w:szCs w:val="24"/>
          <w:lang w:val="ro-RO"/>
        </w:rPr>
        <w:t xml:space="preserve">Administrație publică și sistem judiciar </w:t>
      </w:r>
      <w:r w:rsidR="00AB2692">
        <w:rPr>
          <w:rFonts w:ascii="Times New Roman" w:hAnsi="Times New Roman"/>
          <w:i/>
          <w:sz w:val="24"/>
          <w:szCs w:val="24"/>
          <w:lang w:val="ro-RO"/>
        </w:rPr>
        <w:t>accesibile</w:t>
      </w:r>
      <w:r w:rsidRPr="001D6217">
        <w:rPr>
          <w:rFonts w:ascii="Times New Roman" w:hAnsi="Times New Roman"/>
          <w:i/>
          <w:sz w:val="24"/>
          <w:szCs w:val="24"/>
          <w:lang w:val="ro-RO"/>
        </w:rPr>
        <w:t xml:space="preserve"> și transparente</w:t>
      </w:r>
      <w:r w:rsidRPr="001D6217">
        <w:rPr>
          <w:rFonts w:ascii="Times New Roman" w:hAnsi="Times New Roman"/>
          <w:sz w:val="24"/>
          <w:szCs w:val="24"/>
          <w:lang w:val="ro-RO"/>
        </w:rPr>
        <w:t xml:space="preserve"> va avea o alocare financiară de </w:t>
      </w:r>
      <w:r w:rsidR="00CD0506" w:rsidRPr="00CD0506">
        <w:rPr>
          <w:rFonts w:ascii="Times New Roman" w:hAnsi="Times New Roman"/>
          <w:sz w:val="24"/>
          <w:szCs w:val="24"/>
          <w:lang w:val="ro-RO"/>
        </w:rPr>
        <w:t>187,70</w:t>
      </w:r>
      <w:r w:rsidRPr="001D6217">
        <w:rPr>
          <w:rFonts w:ascii="Times New Roman" w:hAnsi="Times New Roman"/>
          <w:sz w:val="24"/>
          <w:szCs w:val="24"/>
          <w:lang w:val="ro-RO"/>
        </w:rPr>
        <w:t xml:space="preserve"> mil. euro FSE;</w:t>
      </w:r>
    </w:p>
    <w:p w:rsidR="002A6BE0" w:rsidRPr="001D6217" w:rsidRDefault="002A6BE0" w:rsidP="0085377E">
      <w:pPr>
        <w:numPr>
          <w:ilvl w:val="0"/>
          <w:numId w:val="1"/>
        </w:numPr>
        <w:spacing w:after="120" w:line="276" w:lineRule="auto"/>
        <w:ind w:firstLine="426"/>
        <w:rPr>
          <w:rFonts w:ascii="Times New Roman" w:hAnsi="Times New Roman"/>
          <w:sz w:val="24"/>
          <w:szCs w:val="24"/>
          <w:lang w:val="ro-RO"/>
        </w:rPr>
      </w:pPr>
      <w:r w:rsidRPr="001D6217">
        <w:rPr>
          <w:rFonts w:ascii="Times New Roman" w:hAnsi="Times New Roman"/>
          <w:sz w:val="24"/>
          <w:szCs w:val="24"/>
          <w:lang w:val="ro-RO"/>
        </w:rPr>
        <w:t xml:space="preserve"> Axa prioritară 3 - </w:t>
      </w:r>
      <w:r w:rsidRPr="001D6217">
        <w:rPr>
          <w:rFonts w:ascii="Times New Roman" w:hAnsi="Times New Roman"/>
          <w:i/>
          <w:sz w:val="24"/>
          <w:szCs w:val="24"/>
          <w:lang w:val="ro-RO"/>
        </w:rPr>
        <w:t xml:space="preserve">Asistență tehnică </w:t>
      </w:r>
      <w:r w:rsidRPr="001D6217">
        <w:rPr>
          <w:rFonts w:ascii="Times New Roman" w:hAnsi="Times New Roman"/>
          <w:sz w:val="24"/>
          <w:szCs w:val="24"/>
          <w:lang w:val="ro-RO"/>
        </w:rPr>
        <w:t xml:space="preserve">va avea o alocare financiară de </w:t>
      </w:r>
      <w:r w:rsidR="00CD0506" w:rsidRPr="00CD0506">
        <w:rPr>
          <w:rFonts w:ascii="Times New Roman" w:hAnsi="Times New Roman"/>
          <w:sz w:val="24"/>
          <w:szCs w:val="24"/>
          <w:lang w:val="ro-RO"/>
        </w:rPr>
        <w:t xml:space="preserve">39,11 </w:t>
      </w:r>
      <w:r w:rsidRPr="001D6217">
        <w:rPr>
          <w:rFonts w:ascii="Times New Roman" w:hAnsi="Times New Roman"/>
          <w:sz w:val="24"/>
          <w:szCs w:val="24"/>
          <w:lang w:val="ro-RO"/>
        </w:rPr>
        <w:t xml:space="preserve">mil. euro FSE. </w:t>
      </w:r>
    </w:p>
    <w:p w:rsidR="00CD0506" w:rsidRDefault="00C95219" w:rsidP="00C95219">
      <w:pPr>
        <w:pStyle w:val="ListParagraph"/>
        <w:spacing w:after="120"/>
        <w:ind w:left="0"/>
        <w:rPr>
          <w:szCs w:val="24"/>
        </w:rPr>
      </w:pPr>
      <w:r>
        <w:rPr>
          <w:szCs w:val="24"/>
        </w:rPr>
        <w:t>P</w:t>
      </w:r>
      <w:r w:rsidR="0052010F" w:rsidRPr="00FF544D">
        <w:rPr>
          <w:szCs w:val="24"/>
        </w:rPr>
        <w:t xml:space="preserve">rima axă susține </w:t>
      </w:r>
      <w:r w:rsidR="00CD0506" w:rsidRPr="00E42980">
        <w:rPr>
          <w:bCs/>
          <w:szCs w:val="24"/>
        </w:rPr>
        <w:t xml:space="preserve">măsuri ce vizează adaptarea structurilor, optimizarea proceselor și pregătirea resurselor umane pentru realizarea și punerea în aplicare a politicilor publice bazate pe dovezi, corelarea planificării strategice cu bugetarea pe programe, simplificarea legislației și reducerea sarcinilor administrative, consolidarea capacității autorităților și instituțiilor publice pentru implementarea transparentă și eficientă a </w:t>
      </w:r>
      <w:r w:rsidR="003C59FC">
        <w:rPr>
          <w:bCs/>
          <w:szCs w:val="24"/>
        </w:rPr>
        <w:t>procedurilor de achiziții</w:t>
      </w:r>
      <w:r w:rsidR="00CD0506" w:rsidRPr="00E42980">
        <w:rPr>
          <w:bCs/>
          <w:szCs w:val="24"/>
        </w:rPr>
        <w:t xml:space="preserve"> publice precum și îmbunătățirea eficienței sistemului judiciar. POCA susține eliminarea principalelor puncte slabe din administrația publică și sistemul judiciar și crează premisele pentru implementarea cu succes a reformelor</w:t>
      </w:r>
      <w:r w:rsidR="00CD0506">
        <w:rPr>
          <w:bCs/>
          <w:szCs w:val="24"/>
        </w:rPr>
        <w:t>.</w:t>
      </w:r>
    </w:p>
    <w:p w:rsidR="0052010F" w:rsidRPr="00434660" w:rsidRDefault="00C95219" w:rsidP="00C95219">
      <w:pPr>
        <w:pStyle w:val="ListParagraph"/>
        <w:spacing w:after="120"/>
        <w:ind w:left="0"/>
        <w:rPr>
          <w:szCs w:val="24"/>
        </w:rPr>
      </w:pPr>
      <w:r>
        <w:rPr>
          <w:szCs w:val="24"/>
        </w:rPr>
        <w:lastRenderedPageBreak/>
        <w:t>A</w:t>
      </w:r>
      <w:r w:rsidR="0052010F" w:rsidRPr="00434660">
        <w:rPr>
          <w:szCs w:val="24"/>
        </w:rPr>
        <w:t xml:space="preserve"> doua axă </w:t>
      </w:r>
      <w:r w:rsidR="0052010F">
        <w:rPr>
          <w:szCs w:val="24"/>
        </w:rPr>
        <w:t>vizează</w:t>
      </w:r>
      <w:r w:rsidR="0052010F" w:rsidRPr="00434660">
        <w:rPr>
          <w:szCs w:val="24"/>
        </w:rPr>
        <w:t xml:space="preserve"> măsuri de </w:t>
      </w:r>
      <w:r w:rsidR="007D1253">
        <w:rPr>
          <w:szCs w:val="24"/>
        </w:rPr>
        <w:t>sprijin</w:t>
      </w:r>
      <w:r w:rsidR="0052010F" w:rsidRPr="00434660">
        <w:rPr>
          <w:szCs w:val="24"/>
        </w:rPr>
        <w:t xml:space="preserve"> </w:t>
      </w:r>
      <w:r w:rsidR="00CD0506">
        <w:rPr>
          <w:bCs/>
          <w:szCs w:val="24"/>
        </w:rPr>
        <w:t>a</w:t>
      </w:r>
      <w:r w:rsidR="00CD0506" w:rsidRPr="00E42980">
        <w:rPr>
          <w:bCs/>
          <w:szCs w:val="24"/>
        </w:rPr>
        <w:t xml:space="preserve"> </w:t>
      </w:r>
      <w:r w:rsidR="007D1253" w:rsidRPr="00E42980">
        <w:rPr>
          <w:bCs/>
          <w:szCs w:val="24"/>
        </w:rPr>
        <w:t>autorităților și instituțiilor publice locale</w:t>
      </w:r>
      <w:r w:rsidR="007D1253">
        <w:rPr>
          <w:bCs/>
          <w:szCs w:val="24"/>
        </w:rPr>
        <w:t xml:space="preserve"> în vederea implementării de </w:t>
      </w:r>
      <w:r w:rsidR="007D1253" w:rsidRPr="007D1253">
        <w:rPr>
          <w:bCs/>
          <w:szCs w:val="24"/>
        </w:rPr>
        <w:t>sisteme și standarde comune</w:t>
      </w:r>
      <w:r w:rsidR="007D1253">
        <w:rPr>
          <w:bCs/>
          <w:szCs w:val="24"/>
        </w:rPr>
        <w:t xml:space="preserve"> pentru susținerea dezvoltării la nivel local</w:t>
      </w:r>
      <w:r w:rsidR="00CD0506" w:rsidRPr="00E42980">
        <w:rPr>
          <w:bCs/>
          <w:szCs w:val="24"/>
        </w:rPr>
        <w:t xml:space="preserve">, </w:t>
      </w:r>
      <w:r w:rsidR="00273AAF">
        <w:rPr>
          <w:bCs/>
          <w:szCs w:val="24"/>
        </w:rPr>
        <w:t>măsuri de sprijin pentru</w:t>
      </w:r>
      <w:r w:rsidR="007D1253">
        <w:rPr>
          <w:bCs/>
          <w:szCs w:val="24"/>
        </w:rPr>
        <w:t xml:space="preserve"> </w:t>
      </w:r>
      <w:r w:rsidR="00CD0506" w:rsidRPr="00E42980">
        <w:rPr>
          <w:bCs/>
          <w:szCs w:val="24"/>
        </w:rPr>
        <w:t xml:space="preserve">creșterea transparenței, eticii și integrității la nivelul autorităților și instituțiilor publice, precum și </w:t>
      </w:r>
      <w:r w:rsidR="00273AAF">
        <w:rPr>
          <w:bCs/>
          <w:szCs w:val="24"/>
        </w:rPr>
        <w:t xml:space="preserve">pentru </w:t>
      </w:r>
      <w:r w:rsidR="00CD0506" w:rsidRPr="00E42980">
        <w:rPr>
          <w:szCs w:val="24"/>
        </w:rPr>
        <w:t>îmbunătățirea</w:t>
      </w:r>
      <w:r w:rsidR="00CD0506" w:rsidRPr="00E42980">
        <w:rPr>
          <w:bCs/>
          <w:szCs w:val="24"/>
        </w:rPr>
        <w:t xml:space="preserve"> accesului și a calității serviciilor furnizate de sistemul judiciar, inclusiv prin asigurarea unei transparențe și integrități sporite la nivelul acestuia</w:t>
      </w:r>
      <w:r w:rsidR="00CD0506">
        <w:rPr>
          <w:bCs/>
          <w:szCs w:val="24"/>
        </w:rPr>
        <w:t>.</w:t>
      </w:r>
    </w:p>
    <w:p w:rsidR="0052010F" w:rsidRDefault="00C95219" w:rsidP="00C95219">
      <w:pPr>
        <w:pStyle w:val="ListParagraph"/>
        <w:spacing w:after="120"/>
        <w:ind w:left="0"/>
        <w:rPr>
          <w:szCs w:val="24"/>
        </w:rPr>
      </w:pPr>
      <w:r>
        <w:rPr>
          <w:szCs w:val="24"/>
        </w:rPr>
        <w:t>I</w:t>
      </w:r>
      <w:r w:rsidR="0052010F" w:rsidRPr="00434660">
        <w:rPr>
          <w:szCs w:val="24"/>
        </w:rPr>
        <w:t xml:space="preserve">ar cea de a treia </w:t>
      </w:r>
      <w:r>
        <w:rPr>
          <w:szCs w:val="24"/>
        </w:rPr>
        <w:t xml:space="preserve">axă </w:t>
      </w:r>
      <w:r w:rsidR="0052010F" w:rsidRPr="00434660">
        <w:rPr>
          <w:szCs w:val="24"/>
        </w:rPr>
        <w:t xml:space="preserve">asigură asistența tehnică pentru implementarea programului. </w:t>
      </w:r>
    </w:p>
    <w:p w:rsidR="0052010F" w:rsidRDefault="0052010F" w:rsidP="001D6217">
      <w:pPr>
        <w:rPr>
          <w:rFonts w:ascii="Times New Roman" w:eastAsia="Times New Roman" w:hAnsi="Times New Roman"/>
          <w:sz w:val="24"/>
          <w:szCs w:val="24"/>
          <w:lang w:val="ro-RO"/>
        </w:rPr>
      </w:pPr>
    </w:p>
    <w:p w:rsidR="00D914E8" w:rsidRPr="00D914E8" w:rsidRDefault="00D914E8" w:rsidP="0085377E">
      <w:pPr>
        <w:pStyle w:val="Subtitle"/>
        <w:rPr>
          <w:b/>
          <w:color w:val="0070C0"/>
          <w:lang w:val="ro-RO"/>
        </w:rPr>
      </w:pPr>
      <w:r w:rsidRPr="00D914E8">
        <w:rPr>
          <w:b/>
          <w:color w:val="0070C0"/>
          <w:lang w:val="ro-RO"/>
        </w:rPr>
        <w:t xml:space="preserve">Administrație publică și sistem judiciar eficiente </w:t>
      </w:r>
    </w:p>
    <w:p w:rsidR="00D914E8" w:rsidRDefault="00D914E8" w:rsidP="001D6217">
      <w:pPr>
        <w:rPr>
          <w:rFonts w:ascii="Times New Roman" w:eastAsia="Times New Roman" w:hAnsi="Times New Roman"/>
          <w:sz w:val="24"/>
          <w:szCs w:val="24"/>
          <w:lang w:val="ro-RO"/>
        </w:rPr>
      </w:pPr>
    </w:p>
    <w:p w:rsidR="006B73B2" w:rsidRPr="006B73B2" w:rsidRDefault="001D6217" w:rsidP="006B73B2">
      <w:pPr>
        <w:rPr>
          <w:rFonts w:ascii="Times New Roman" w:eastAsia="Times New Roman" w:hAnsi="Times New Roman"/>
          <w:sz w:val="24"/>
          <w:szCs w:val="24"/>
          <w:lang w:val="ro-RO"/>
        </w:rPr>
      </w:pPr>
      <w:r w:rsidRPr="001D6217">
        <w:rPr>
          <w:rFonts w:ascii="Times New Roman" w:eastAsia="Times New Roman" w:hAnsi="Times New Roman"/>
          <w:sz w:val="24"/>
          <w:szCs w:val="24"/>
          <w:lang w:val="ro-RO"/>
        </w:rPr>
        <w:t xml:space="preserve">Prin axa prioritară 1 vor fi sprijinite inițiativele ce vor contribui la clarificarea structurilor,  mandatelor, rolurilor și competențelor autorităților și instituțiilor publice, de la toate palierele administrative, atât pe orizontală - domeniile/sectoarele de competență ale ministerelor, cât și pe verticală - în cadrul fiecărui domeniu. </w:t>
      </w:r>
    </w:p>
    <w:p w:rsidR="001D6217" w:rsidRPr="001D6217" w:rsidRDefault="001D6217" w:rsidP="0085377E">
      <w:pPr>
        <w:spacing w:line="276" w:lineRule="auto"/>
        <w:rPr>
          <w:rFonts w:ascii="Times New Roman" w:hAnsi="Times New Roman"/>
          <w:sz w:val="24"/>
          <w:szCs w:val="24"/>
          <w:lang w:val="ro-RO"/>
        </w:rPr>
      </w:pPr>
      <w:r w:rsidRPr="001D6217">
        <w:rPr>
          <w:rFonts w:ascii="Times New Roman" w:eastAsia="Times New Roman" w:hAnsi="Times New Roman"/>
          <w:sz w:val="24"/>
          <w:szCs w:val="24"/>
          <w:lang w:val="ro-RO"/>
        </w:rPr>
        <w:t xml:space="preserve">Tot în cadrul </w:t>
      </w:r>
      <w:r w:rsidR="00C95219">
        <w:rPr>
          <w:rFonts w:ascii="Times New Roman" w:eastAsia="Times New Roman" w:hAnsi="Times New Roman"/>
          <w:sz w:val="24"/>
          <w:szCs w:val="24"/>
          <w:lang w:val="ro-RO"/>
        </w:rPr>
        <w:t xml:space="preserve">acestei </w:t>
      </w:r>
      <w:r w:rsidRPr="001D6217">
        <w:rPr>
          <w:rFonts w:ascii="Times New Roman" w:eastAsia="Times New Roman" w:hAnsi="Times New Roman"/>
          <w:sz w:val="24"/>
          <w:szCs w:val="24"/>
          <w:lang w:val="ro-RO"/>
        </w:rPr>
        <w:t xml:space="preserve">axei prioritare vor fi sprijinite inițiative </w:t>
      </w:r>
      <w:r w:rsidR="006B73B2">
        <w:rPr>
          <w:rFonts w:ascii="Times New Roman" w:eastAsia="Times New Roman" w:hAnsi="Times New Roman"/>
          <w:sz w:val="24"/>
          <w:szCs w:val="24"/>
          <w:lang w:val="ro-RO"/>
        </w:rPr>
        <w:t>de d</w:t>
      </w:r>
      <w:r w:rsidR="006B73B2" w:rsidRPr="006B73B2">
        <w:rPr>
          <w:rFonts w:ascii="Times New Roman" w:eastAsia="Times New Roman" w:hAnsi="Times New Roman"/>
          <w:sz w:val="24"/>
          <w:szCs w:val="24"/>
          <w:lang w:val="ro-RO"/>
        </w:rPr>
        <w:t>ezvoltare și introducere</w:t>
      </w:r>
      <w:r w:rsidR="006B73B2">
        <w:rPr>
          <w:rFonts w:ascii="Times New Roman" w:eastAsia="Times New Roman" w:hAnsi="Times New Roman"/>
          <w:sz w:val="24"/>
          <w:szCs w:val="24"/>
          <w:lang w:val="ro-RO"/>
        </w:rPr>
        <w:t xml:space="preserve"> </w:t>
      </w:r>
      <w:r w:rsidR="006B73B2" w:rsidRPr="006B73B2">
        <w:rPr>
          <w:rFonts w:ascii="Times New Roman" w:eastAsia="Times New Roman" w:hAnsi="Times New Roman"/>
          <w:sz w:val="24"/>
          <w:szCs w:val="24"/>
          <w:lang w:val="ro-RO"/>
        </w:rPr>
        <w:t xml:space="preserve">de sisteme și standarde comune în administrația publică </w:t>
      </w:r>
      <w:proofErr w:type="spellStart"/>
      <w:r w:rsidR="006B73B2" w:rsidRPr="006B73B2">
        <w:rPr>
          <w:rFonts w:ascii="Times New Roman" w:eastAsia="Times New Roman" w:hAnsi="Times New Roman"/>
          <w:sz w:val="24"/>
          <w:szCs w:val="24"/>
          <w:lang w:val="ro-RO"/>
        </w:rPr>
        <w:t>ce</w:t>
      </w:r>
      <w:proofErr w:type="spellEnd"/>
      <w:r w:rsidR="006B73B2" w:rsidRPr="006B73B2">
        <w:rPr>
          <w:rFonts w:ascii="Times New Roman" w:eastAsia="Times New Roman" w:hAnsi="Times New Roman"/>
          <w:sz w:val="24"/>
          <w:szCs w:val="24"/>
          <w:lang w:val="ro-RO"/>
        </w:rPr>
        <w:t xml:space="preserve"> </w:t>
      </w:r>
      <w:proofErr w:type="spellStart"/>
      <w:r w:rsidR="006B73B2" w:rsidRPr="006B73B2">
        <w:rPr>
          <w:rFonts w:ascii="Times New Roman" w:eastAsia="Times New Roman" w:hAnsi="Times New Roman"/>
          <w:sz w:val="24"/>
          <w:szCs w:val="24"/>
          <w:lang w:val="ro-RO"/>
        </w:rPr>
        <w:t>optimizează</w:t>
      </w:r>
      <w:proofErr w:type="spellEnd"/>
      <w:r w:rsidR="006B73B2" w:rsidRPr="006B73B2">
        <w:rPr>
          <w:rFonts w:ascii="Times New Roman" w:eastAsia="Times New Roman" w:hAnsi="Times New Roman"/>
          <w:sz w:val="24"/>
          <w:szCs w:val="24"/>
          <w:lang w:val="ro-RO"/>
        </w:rPr>
        <w:t xml:space="preserve"> </w:t>
      </w:r>
      <w:proofErr w:type="spellStart"/>
      <w:r w:rsidR="006B73B2" w:rsidRPr="006B73B2">
        <w:rPr>
          <w:rFonts w:ascii="Times New Roman" w:eastAsia="Times New Roman" w:hAnsi="Times New Roman"/>
          <w:sz w:val="24"/>
          <w:szCs w:val="24"/>
          <w:lang w:val="ro-RO"/>
        </w:rPr>
        <w:t>procesele</w:t>
      </w:r>
      <w:proofErr w:type="spellEnd"/>
      <w:r w:rsidR="006B73B2" w:rsidRPr="006B73B2">
        <w:rPr>
          <w:rFonts w:ascii="Times New Roman" w:eastAsia="Times New Roman" w:hAnsi="Times New Roman"/>
          <w:sz w:val="24"/>
          <w:szCs w:val="24"/>
          <w:lang w:val="ro-RO"/>
        </w:rPr>
        <w:t xml:space="preserve"> </w:t>
      </w:r>
      <w:proofErr w:type="spellStart"/>
      <w:r w:rsidR="006B73B2" w:rsidRPr="006B73B2">
        <w:rPr>
          <w:rFonts w:ascii="Times New Roman" w:eastAsia="Times New Roman" w:hAnsi="Times New Roman"/>
          <w:sz w:val="24"/>
          <w:szCs w:val="24"/>
          <w:lang w:val="ro-RO"/>
        </w:rPr>
        <w:t>decizionale</w:t>
      </w:r>
      <w:proofErr w:type="spellEnd"/>
      <w:r w:rsidR="006B73B2" w:rsidRPr="006B73B2">
        <w:rPr>
          <w:rFonts w:ascii="Times New Roman" w:eastAsia="Times New Roman" w:hAnsi="Times New Roman"/>
          <w:sz w:val="24"/>
          <w:szCs w:val="24"/>
          <w:lang w:val="ro-RO"/>
        </w:rPr>
        <w:t xml:space="preserve"> orientate </w:t>
      </w:r>
      <w:proofErr w:type="spellStart"/>
      <w:r w:rsidR="006B73B2" w:rsidRPr="006B73B2">
        <w:rPr>
          <w:rFonts w:ascii="Times New Roman" w:eastAsia="Times New Roman" w:hAnsi="Times New Roman"/>
          <w:sz w:val="24"/>
          <w:szCs w:val="24"/>
          <w:lang w:val="ro-RO"/>
        </w:rPr>
        <w:t>cătr</w:t>
      </w:r>
      <w:r w:rsidR="006B73B2">
        <w:rPr>
          <w:rFonts w:ascii="Times New Roman" w:eastAsia="Times New Roman" w:hAnsi="Times New Roman"/>
          <w:sz w:val="24"/>
          <w:szCs w:val="24"/>
          <w:lang w:val="ro-RO"/>
        </w:rPr>
        <w:t>e</w:t>
      </w:r>
      <w:proofErr w:type="spellEnd"/>
      <w:r w:rsidR="006B73B2">
        <w:rPr>
          <w:rFonts w:ascii="Times New Roman" w:eastAsia="Times New Roman" w:hAnsi="Times New Roman"/>
          <w:sz w:val="24"/>
          <w:szCs w:val="24"/>
          <w:lang w:val="ro-RO"/>
        </w:rPr>
        <w:t xml:space="preserve"> </w:t>
      </w:r>
      <w:proofErr w:type="spellStart"/>
      <w:r w:rsidR="006B73B2">
        <w:rPr>
          <w:rFonts w:ascii="Times New Roman" w:eastAsia="Times New Roman" w:hAnsi="Times New Roman"/>
          <w:sz w:val="24"/>
          <w:szCs w:val="24"/>
          <w:lang w:val="ro-RO"/>
        </w:rPr>
        <w:t>cetățeni</w:t>
      </w:r>
      <w:proofErr w:type="spellEnd"/>
      <w:r w:rsidR="006B73B2">
        <w:rPr>
          <w:rFonts w:ascii="Times New Roman" w:eastAsia="Times New Roman" w:hAnsi="Times New Roman"/>
          <w:sz w:val="24"/>
          <w:szCs w:val="24"/>
          <w:lang w:val="ro-RO"/>
        </w:rPr>
        <w:t xml:space="preserve"> și mediul de afaceri, respectiv de</w:t>
      </w:r>
      <w:r w:rsidR="006B73B2" w:rsidRPr="006B73B2">
        <w:t xml:space="preserve"> </w:t>
      </w:r>
      <w:r w:rsidR="006B73B2" w:rsidRPr="006B73B2">
        <w:rPr>
          <w:rFonts w:ascii="Times New Roman" w:eastAsia="Times New Roman" w:hAnsi="Times New Roman"/>
          <w:sz w:val="24"/>
          <w:szCs w:val="24"/>
          <w:lang w:val="ro-RO"/>
        </w:rPr>
        <w:t>abordarea unitară a planificării strategice și bugetării pe programe, utilizarea unitară a sistemelor de management al calității și al performanței și îmbunătățirea procesului legislativ prin realizarea de evaluări de impact și procese de consultare eficiente, concomitent cu dezvoltarea competențelor personalului pe domenii specifice</w:t>
      </w:r>
      <w:r w:rsidR="006B73B2">
        <w:rPr>
          <w:rFonts w:ascii="Times New Roman" w:eastAsia="Times New Roman" w:hAnsi="Times New Roman"/>
          <w:sz w:val="24"/>
          <w:szCs w:val="24"/>
          <w:lang w:val="ro-RO"/>
        </w:rPr>
        <w:t xml:space="preserve">. </w:t>
      </w:r>
      <w:r w:rsidRPr="001D6217">
        <w:rPr>
          <w:rFonts w:ascii="Times New Roman" w:hAnsi="Times New Roman"/>
          <w:sz w:val="24"/>
          <w:szCs w:val="24"/>
          <w:lang w:val="ro-RO"/>
        </w:rPr>
        <w:t>În ceea ce privește coordonarea politicilor publice și/sau a diferitelor documente strategice, pentru a asigura o abordare integrată a acesteia, vor fi susținute activitățile necesare</w:t>
      </w:r>
      <w:r w:rsidR="00C95219">
        <w:rPr>
          <w:rFonts w:ascii="Times New Roman" w:hAnsi="Times New Roman"/>
          <w:sz w:val="24"/>
          <w:szCs w:val="24"/>
          <w:lang w:val="ro-RO"/>
        </w:rPr>
        <w:t xml:space="preserve"> </w:t>
      </w:r>
      <w:r w:rsidRPr="001D6217">
        <w:rPr>
          <w:rFonts w:ascii="Times New Roman" w:hAnsi="Times New Roman"/>
          <w:sz w:val="24"/>
          <w:szCs w:val="24"/>
          <w:lang w:val="ro-RO"/>
        </w:rPr>
        <w:t xml:space="preserve">la nivelul autorităților și instituțiilor publice centrale precum și actorii relevanți pentru acest proces. Totodată, vor fi sprijinite activități de </w:t>
      </w:r>
      <w:r w:rsidR="001A5D89" w:rsidRPr="001A5D89">
        <w:rPr>
          <w:rFonts w:ascii="Times New Roman" w:hAnsi="Times New Roman"/>
          <w:sz w:val="24"/>
          <w:szCs w:val="24"/>
          <w:lang w:val="ro-RO"/>
        </w:rPr>
        <w:t>abordare integrată în ceea ce privește simplificarea procedurilor birocratice și administrative pentru cetățeni</w:t>
      </w:r>
      <w:r w:rsidR="001A5D89">
        <w:rPr>
          <w:rFonts w:ascii="Times New Roman" w:hAnsi="Times New Roman"/>
          <w:sz w:val="24"/>
          <w:szCs w:val="24"/>
          <w:lang w:val="ro-RO"/>
        </w:rPr>
        <w:t xml:space="preserve"> și mediul de afaceri, precum și </w:t>
      </w:r>
      <w:r w:rsidR="001A5D89" w:rsidRPr="001A5D89">
        <w:rPr>
          <w:rFonts w:ascii="Times New Roman" w:hAnsi="Times New Roman"/>
          <w:sz w:val="24"/>
          <w:szCs w:val="24"/>
          <w:lang w:val="ro-RO"/>
        </w:rPr>
        <w:t>susținerea de măsuri de creștere a capacității ONG și a partenerilor sociali prin instruiri, activități întreprinse în comun, participarea si dezvoltarea de rețele tematice locale/regionale/naționale/europene, iniţiative de dezvoltare a responsabilităţii civice, de implicare a comunităţilor locale în viaţa publică și de participare la procesele decizionale.</w:t>
      </w:r>
      <w:r w:rsidR="001A5D89">
        <w:rPr>
          <w:rFonts w:ascii="Times New Roman" w:hAnsi="Times New Roman"/>
          <w:sz w:val="24"/>
          <w:szCs w:val="24"/>
          <w:lang w:val="ro-RO"/>
        </w:rPr>
        <w:t xml:space="preserve"> </w:t>
      </w:r>
      <w:r w:rsidRPr="001D6217">
        <w:rPr>
          <w:rFonts w:ascii="Times New Roman" w:hAnsi="Times New Roman"/>
          <w:sz w:val="24"/>
          <w:szCs w:val="24"/>
          <w:lang w:val="ro-RO"/>
        </w:rPr>
        <w:t>monitorizare a implem</w:t>
      </w:r>
      <w:r w:rsidR="0052010F">
        <w:rPr>
          <w:rFonts w:ascii="Times New Roman" w:hAnsi="Times New Roman"/>
          <w:sz w:val="24"/>
          <w:szCs w:val="24"/>
          <w:lang w:val="ro-RO"/>
        </w:rPr>
        <w:t xml:space="preserve">entării documentelor strategice și/sau </w:t>
      </w:r>
      <w:r w:rsidRPr="001D6217">
        <w:rPr>
          <w:rFonts w:ascii="Times New Roman" w:hAnsi="Times New Roman"/>
          <w:sz w:val="24"/>
          <w:szCs w:val="24"/>
          <w:lang w:val="ro-RO"/>
        </w:rPr>
        <w:t xml:space="preserve">a politicilor publice, analize/studii de măsurare a impactului/efectelor asupra grupului țintă vizat de acestea. </w:t>
      </w:r>
    </w:p>
    <w:p w:rsidR="001D6217" w:rsidRPr="001D6217" w:rsidRDefault="001D6217" w:rsidP="0085377E">
      <w:pPr>
        <w:pStyle w:val="Text1"/>
        <w:spacing w:before="0" w:after="0" w:line="276" w:lineRule="auto"/>
        <w:ind w:left="0"/>
        <w:rPr>
          <w:szCs w:val="24"/>
          <w:lang w:val="ro-RO"/>
        </w:rPr>
      </w:pPr>
      <w:r w:rsidRPr="001D6217">
        <w:rPr>
          <w:szCs w:val="24"/>
          <w:lang w:val="ro-RO"/>
        </w:rPr>
        <w:t>În cadrul PO</w:t>
      </w:r>
      <w:r>
        <w:rPr>
          <w:szCs w:val="24"/>
          <w:lang w:val="ro-RO"/>
        </w:rPr>
        <w:t xml:space="preserve"> </w:t>
      </w:r>
      <w:r w:rsidRPr="001D6217">
        <w:rPr>
          <w:szCs w:val="24"/>
          <w:lang w:val="ro-RO"/>
        </w:rPr>
        <w:t xml:space="preserve">CA vor fi susținute, pentru instituțiile implicate în </w:t>
      </w:r>
      <w:r>
        <w:rPr>
          <w:szCs w:val="24"/>
          <w:lang w:val="ro-RO"/>
        </w:rPr>
        <w:t xml:space="preserve">gestionarea </w:t>
      </w:r>
      <w:r w:rsidRPr="001D6217">
        <w:rPr>
          <w:szCs w:val="24"/>
          <w:lang w:val="ro-RO"/>
        </w:rPr>
        <w:t>evenimente</w:t>
      </w:r>
      <w:r>
        <w:rPr>
          <w:szCs w:val="24"/>
          <w:lang w:val="ro-RO"/>
        </w:rPr>
        <w:t xml:space="preserve">lor de viață selectate în cadrul Strategiei Naționale </w:t>
      </w:r>
      <w:r w:rsidRPr="001D6217">
        <w:rPr>
          <w:szCs w:val="24"/>
          <w:lang w:val="ro-RO"/>
        </w:rPr>
        <w:t xml:space="preserve">privind Agenda Digitală pentru România 2014 - 2020, reformele instituționale necesare, incluzând asistență, formare și alte măsuri de creștere a capacității administrative. Astfel, sunt vizate acțiuni care urmăresc aspecte legate atât de analizarea și simplificarea/completarea, după caz, a cadrului normativ aplicabil serviciilor publice, cât și stabilirea unor standarde/reguli proceduri comune aplicabile la nivel național care să asigure un nivel minim de calitate pentru toți beneficiarii/clienții unui serviciu. </w:t>
      </w:r>
    </w:p>
    <w:p w:rsidR="001D6217" w:rsidRPr="001D6217" w:rsidRDefault="001D6217" w:rsidP="0085377E">
      <w:pPr>
        <w:pStyle w:val="Text1"/>
        <w:spacing w:before="0" w:after="0" w:line="276" w:lineRule="auto"/>
        <w:ind w:left="0"/>
        <w:rPr>
          <w:szCs w:val="24"/>
          <w:lang w:val="ro-RO"/>
        </w:rPr>
      </w:pPr>
      <w:r w:rsidRPr="001D6217">
        <w:rPr>
          <w:szCs w:val="24"/>
          <w:lang w:val="ro-RO"/>
        </w:rPr>
        <w:t xml:space="preserve">Totodată, pentru ca administrația să devină mai bine pregătită astfel încât să facă față solicitărilor crescute ale beneficiarilor și pentru a corela informațiile cu privire la nevoile acestora orientându-se pe categorii de beneficiari (servicii integrate), PO CA 2014 -2020 va finanța proiecte care să identifice potențiali parteneri, din administrație și din afara sa, din țară sau străinătate, cu care să coopereze pentru a proiecta și îmbunătăți procesul de reformă. </w:t>
      </w:r>
    </w:p>
    <w:p w:rsidR="001D6217" w:rsidRPr="001D6217" w:rsidRDefault="001D6217" w:rsidP="0085377E">
      <w:pPr>
        <w:pStyle w:val="Text1"/>
        <w:spacing w:before="0" w:after="0" w:line="276" w:lineRule="auto"/>
        <w:ind w:left="0"/>
        <w:rPr>
          <w:szCs w:val="24"/>
          <w:lang w:val="ro-RO"/>
        </w:rPr>
      </w:pPr>
      <w:r w:rsidRPr="001D6217">
        <w:rPr>
          <w:szCs w:val="24"/>
          <w:lang w:val="ro-RO"/>
        </w:rPr>
        <w:t xml:space="preserve">Măsurile privind managementul resurselor umane în administrația publică, implică revizuirea cadrului legal, introducere de noi metode și instrumente de management, precum și formarea persoanelor din departamentele de resurse umane din autoritățile și instituțiile publice, centrale și locale, inclusiv cele cu funcție de conducere.  </w:t>
      </w:r>
    </w:p>
    <w:p w:rsidR="001D6217" w:rsidRPr="001D6217" w:rsidRDefault="001D6217" w:rsidP="0085377E">
      <w:pPr>
        <w:pStyle w:val="Text1"/>
        <w:spacing w:before="0" w:after="0" w:line="276" w:lineRule="auto"/>
        <w:ind w:left="0"/>
        <w:rPr>
          <w:szCs w:val="24"/>
          <w:lang w:val="ro-RO"/>
        </w:rPr>
      </w:pPr>
      <w:r w:rsidRPr="001D6217">
        <w:rPr>
          <w:szCs w:val="24"/>
          <w:lang w:val="ro-RO"/>
        </w:rPr>
        <w:lastRenderedPageBreak/>
        <w:t xml:space="preserve">Pentru continuarea reformei în sistemul judiciar vor fi susținute instituțiile din sistemul judiciar pentru consolidarea capacității instituționale, susținerea proceselor instituționale și eficientizarea managementului la nivelul acestora. Totodată, va fi urmărită alinierea anumitor segmente ale sistemului judiciar la noi standarde de eficiență și eficacitate, în acest caz aflându-se sistemul de probațiune și sistemul penitenciar, precum și sistemul național de recuperare și valorificare a creanțelor provenite din infracțiuni şi sistemul registrului comerţului/buletinul procedurilor de insolvenţă. De asemenea, vor fi susținute și măsurile pentru consolidarea statisticii la nivelul sistemului judiciar. </w:t>
      </w:r>
    </w:p>
    <w:p w:rsidR="001D6217" w:rsidRDefault="001D6217" w:rsidP="0085377E">
      <w:pPr>
        <w:pStyle w:val="Text1"/>
        <w:spacing w:before="0" w:after="0" w:line="276" w:lineRule="auto"/>
        <w:ind w:left="0"/>
        <w:rPr>
          <w:szCs w:val="24"/>
          <w:lang w:val="ro-RO"/>
        </w:rPr>
      </w:pPr>
      <w:r w:rsidRPr="001D6217">
        <w:rPr>
          <w:szCs w:val="24"/>
          <w:lang w:val="ro-RO"/>
        </w:rPr>
        <w:t>În același timp, intervențiile PO CA vor contribui la asigurarea implementării și sustenabilității rezultatelor proiectului Strategiei de dezvoltare a sistemului judiciar.</w:t>
      </w:r>
      <w:r>
        <w:rPr>
          <w:szCs w:val="24"/>
          <w:lang w:val="ro-RO"/>
        </w:rPr>
        <w:t xml:space="preserve"> </w:t>
      </w:r>
      <w:r w:rsidRPr="001D6217">
        <w:rPr>
          <w:szCs w:val="24"/>
          <w:lang w:val="ro-RO"/>
        </w:rPr>
        <w:t xml:space="preserve">Intervenţiile finanţate vor urmări ori de câte ori este posibil proiecte integrate, abordând documente strategice, procese/proceduri de muncă, formare și dezvoltare de aptitudini aferente, managementul informaţiei, cu efect de antrenare la nivelul administrației publice.  </w:t>
      </w:r>
    </w:p>
    <w:p w:rsidR="0052010F" w:rsidRPr="001D6217" w:rsidRDefault="0052010F" w:rsidP="0085377E">
      <w:pPr>
        <w:pStyle w:val="Text1"/>
        <w:spacing w:before="0" w:after="0" w:line="276" w:lineRule="auto"/>
        <w:ind w:left="0"/>
        <w:rPr>
          <w:szCs w:val="24"/>
          <w:lang w:val="ro-RO"/>
        </w:rPr>
      </w:pPr>
    </w:p>
    <w:p w:rsidR="001D6217" w:rsidRDefault="00D914E8" w:rsidP="0052010F">
      <w:pPr>
        <w:pStyle w:val="Subtitle"/>
        <w:rPr>
          <w:b/>
          <w:color w:val="0070C0"/>
          <w:lang w:val="ro-RO"/>
        </w:rPr>
      </w:pPr>
      <w:r w:rsidRPr="00D914E8">
        <w:rPr>
          <w:b/>
          <w:color w:val="0070C0"/>
          <w:lang w:val="ro-RO"/>
        </w:rPr>
        <w:t xml:space="preserve">Administrație publică și sistem judiciar </w:t>
      </w:r>
      <w:r w:rsidR="00AB2692">
        <w:rPr>
          <w:b/>
          <w:color w:val="0070C0"/>
          <w:lang w:val="ro-RO"/>
        </w:rPr>
        <w:t>accesibile</w:t>
      </w:r>
      <w:r w:rsidRPr="00D914E8">
        <w:rPr>
          <w:b/>
          <w:color w:val="0070C0"/>
          <w:lang w:val="ro-RO"/>
        </w:rPr>
        <w:t xml:space="preserve"> și transparente</w:t>
      </w:r>
    </w:p>
    <w:p w:rsidR="00D914E8" w:rsidRPr="00D914E8" w:rsidRDefault="00D914E8" w:rsidP="00D914E8">
      <w:pPr>
        <w:rPr>
          <w:lang w:val="ro-RO"/>
        </w:rPr>
      </w:pPr>
    </w:p>
    <w:p w:rsidR="001D6217" w:rsidRPr="001D6217" w:rsidRDefault="001D6217" w:rsidP="0085377E">
      <w:pPr>
        <w:pStyle w:val="Text1"/>
        <w:spacing w:before="0" w:after="0" w:line="276" w:lineRule="auto"/>
        <w:ind w:left="0"/>
        <w:rPr>
          <w:szCs w:val="24"/>
          <w:lang w:val="ro-RO"/>
        </w:rPr>
      </w:pPr>
      <w:r w:rsidRPr="001D6217">
        <w:rPr>
          <w:szCs w:val="24"/>
          <w:lang w:val="ro-RO"/>
        </w:rPr>
        <w:t>Eficiența administrației afectează creșterea și dezvoltarea economică a țării</w:t>
      </w:r>
      <w:r w:rsidR="00C95219">
        <w:rPr>
          <w:szCs w:val="24"/>
          <w:lang w:val="ro-RO"/>
        </w:rPr>
        <w:t>.</w:t>
      </w:r>
      <w:r w:rsidRPr="001D6217">
        <w:rPr>
          <w:szCs w:val="24"/>
          <w:lang w:val="ro-RO"/>
        </w:rPr>
        <w:t xml:space="preserve"> </w:t>
      </w:r>
      <w:r w:rsidR="00C95219">
        <w:rPr>
          <w:szCs w:val="24"/>
          <w:lang w:val="ro-RO"/>
        </w:rPr>
        <w:t>P</w:t>
      </w:r>
      <w:r w:rsidRPr="001D6217">
        <w:rPr>
          <w:szCs w:val="24"/>
          <w:lang w:val="ro-RO"/>
        </w:rPr>
        <w:t>rin urmare</w:t>
      </w:r>
      <w:r w:rsidR="00C95219">
        <w:rPr>
          <w:szCs w:val="24"/>
          <w:lang w:val="ro-RO"/>
        </w:rPr>
        <w:t>,</w:t>
      </w:r>
      <w:r w:rsidRPr="001D6217">
        <w:rPr>
          <w:szCs w:val="24"/>
          <w:lang w:val="ro-RO"/>
        </w:rPr>
        <w:t xml:space="preserve"> este necesar să se concentreze sprijinul asupra provocărilor prioritare pentru îmbunătățirea potențialului și a capacității administrative, atât la nivel central, cât și la nivel local.</w:t>
      </w:r>
    </w:p>
    <w:p w:rsidR="001D6217" w:rsidRPr="001D6217" w:rsidRDefault="001D6217" w:rsidP="0085377E">
      <w:pPr>
        <w:pStyle w:val="Text1"/>
        <w:spacing w:before="0" w:after="0" w:line="276" w:lineRule="auto"/>
        <w:ind w:left="0"/>
        <w:rPr>
          <w:szCs w:val="24"/>
          <w:lang w:val="ro-RO"/>
        </w:rPr>
      </w:pPr>
      <w:r w:rsidRPr="001D6217">
        <w:rPr>
          <w:szCs w:val="24"/>
          <w:lang w:val="ro-RO"/>
        </w:rPr>
        <w:t>Astfel, în timp ce în cadrul axei prioritare 1 se urmărește clarificarea mandatelor, rolurilor și/sau competențelor, consolidarea capacității administrației publice centrale de a elabora acte normative de calitate și de a pregăti programe și strategii pe termen lung, de a pune în aplicare un sistem de bugetare pe programe, de a crea cadru pentru creșterea calității serviciilor publice</w:t>
      </w:r>
      <w:r w:rsidR="003534A8">
        <w:rPr>
          <w:szCs w:val="24"/>
          <w:lang w:val="ro-RO"/>
        </w:rPr>
        <w:t>, prin elaborarea de standarde de cost și calitate</w:t>
      </w:r>
      <w:r w:rsidRPr="001D6217">
        <w:rPr>
          <w:szCs w:val="24"/>
          <w:lang w:val="ro-RO"/>
        </w:rPr>
        <w:t xml:space="preserve">, precum și de consolidare a mecanismelor de parteneriat, în cadrul axei prioritare 2 se urmărește, în principal, susținerea dezvoltării capacității administrației publice locale de a implementa aceste inițiative/reforme și de a se adapta la cerințele cetățenilor și mediului de afaceri. </w:t>
      </w:r>
    </w:p>
    <w:p w:rsidR="001D6217" w:rsidRPr="001D6217" w:rsidRDefault="001D6217" w:rsidP="0085377E">
      <w:pPr>
        <w:pStyle w:val="Text1"/>
        <w:spacing w:before="0" w:after="0" w:line="276" w:lineRule="auto"/>
        <w:ind w:left="0"/>
        <w:rPr>
          <w:szCs w:val="24"/>
          <w:lang w:val="ro-RO"/>
        </w:rPr>
      </w:pPr>
      <w:r w:rsidRPr="001D6217">
        <w:rPr>
          <w:szCs w:val="24"/>
          <w:lang w:val="ro-RO"/>
        </w:rPr>
        <w:t>Vor fi sprijinite</w:t>
      </w:r>
      <w:r w:rsidR="00D106F0">
        <w:rPr>
          <w:szCs w:val="24"/>
          <w:lang w:val="ro-RO"/>
        </w:rPr>
        <w:t>, în principal,</w:t>
      </w:r>
      <w:r w:rsidRPr="001D6217">
        <w:rPr>
          <w:szCs w:val="24"/>
          <w:lang w:val="ro-RO"/>
        </w:rPr>
        <w:t xml:space="preserve"> acțiuni pentru modernizarea proceselor de management, inclusiv prin corelarea planificării strategice cu resursele financiare la  nivel local</w:t>
      </w:r>
      <w:r w:rsidR="00D106F0">
        <w:rPr>
          <w:szCs w:val="24"/>
          <w:lang w:val="ro-RO"/>
        </w:rPr>
        <w:t xml:space="preserve"> și</w:t>
      </w:r>
      <w:r w:rsidRPr="001D6217">
        <w:rPr>
          <w:szCs w:val="24"/>
          <w:lang w:val="ro-RO"/>
        </w:rPr>
        <w:t xml:space="preserve"> introducerea standardelor de cost și calitate pentru serviciile publice. Calitatea și efectele implementării acestor </w:t>
      </w:r>
      <w:r w:rsidR="00D106F0">
        <w:rPr>
          <w:szCs w:val="24"/>
          <w:lang w:val="ro-RO"/>
        </w:rPr>
        <w:t>acțiuni</w:t>
      </w:r>
      <w:r w:rsidRPr="001D6217">
        <w:rPr>
          <w:szCs w:val="24"/>
          <w:lang w:val="ro-RO"/>
        </w:rPr>
        <w:t xml:space="preserve"> depind de competențele și abilitățile resurselor umane, care vor fi, de asemenea, îmbunătățite prin program.</w:t>
      </w:r>
    </w:p>
    <w:p w:rsidR="001D6217" w:rsidRPr="001D6217" w:rsidRDefault="001D6217" w:rsidP="0085377E">
      <w:pPr>
        <w:pStyle w:val="Text1"/>
        <w:spacing w:before="0" w:after="0" w:line="276" w:lineRule="auto"/>
        <w:ind w:left="0"/>
        <w:rPr>
          <w:szCs w:val="24"/>
          <w:lang w:val="ro-RO"/>
        </w:rPr>
      </w:pPr>
      <w:r w:rsidRPr="001D6217">
        <w:rPr>
          <w:szCs w:val="24"/>
          <w:lang w:val="ro-RO"/>
        </w:rPr>
        <w:t>Transparența decizională în cadrul administrației publice are ca scop creșterea gradului de responsabilitate a administrației publice, atât la nivel central cât și la nivel local, față de cetățeni, ca beneficiar</w:t>
      </w:r>
      <w:r w:rsidR="00C95219">
        <w:rPr>
          <w:szCs w:val="24"/>
          <w:lang w:val="ro-RO"/>
        </w:rPr>
        <w:t>i</w:t>
      </w:r>
      <w:r w:rsidRPr="001D6217">
        <w:rPr>
          <w:szCs w:val="24"/>
          <w:lang w:val="ro-RO"/>
        </w:rPr>
        <w:t xml:space="preserve"> al deciziei administrative, precum și stimularea participării acestora în procesul de luare a deciziilor. Astfel, programul își propune să susțină demersurile administrației publice și a sistemului judiciar întreprinse în acest sens.</w:t>
      </w:r>
      <w:r w:rsidR="006D3C82" w:rsidRPr="006D3C82">
        <w:rPr>
          <w:szCs w:val="24"/>
          <w:lang w:val="ro-RO"/>
        </w:rPr>
        <w:t xml:space="preserve"> </w:t>
      </w:r>
    </w:p>
    <w:p w:rsidR="001D6217" w:rsidRPr="001D6217" w:rsidRDefault="001D6217" w:rsidP="0085377E">
      <w:pPr>
        <w:pStyle w:val="Text1"/>
        <w:spacing w:before="0" w:after="0" w:line="276" w:lineRule="auto"/>
        <w:ind w:left="0"/>
        <w:rPr>
          <w:szCs w:val="24"/>
          <w:lang w:val="ro-RO"/>
        </w:rPr>
      </w:pPr>
      <w:r w:rsidRPr="001D6217">
        <w:rPr>
          <w:szCs w:val="24"/>
          <w:lang w:val="ro-RO"/>
        </w:rPr>
        <w:t xml:space="preserve">Intervențiile PO CA vor contribui la asigurarea implementării și sustenabilității rezultatelor proiectului Strategiei de dezvoltare a sistemului judiciar, a măsurilor relevante pentru sistemul judiciar din cadrul Strategiei Naționale Anticorupție, dar și a Strategiei de întărire a integrității în justiție 2011-2016. </w:t>
      </w:r>
      <w:r w:rsidR="006D3C82" w:rsidRPr="001D6217">
        <w:rPr>
          <w:szCs w:val="24"/>
          <w:lang w:val="ro-RO"/>
        </w:rPr>
        <w:t>Astfel</w:t>
      </w:r>
      <w:r w:rsidR="006D3C82">
        <w:rPr>
          <w:szCs w:val="24"/>
          <w:lang w:val="ro-RO"/>
        </w:rPr>
        <w:t>,</w:t>
      </w:r>
      <w:r w:rsidR="006D3C82" w:rsidRPr="00E42980">
        <w:rPr>
          <w:szCs w:val="24"/>
          <w:lang w:val="ro-RO"/>
        </w:rPr>
        <w:t xml:space="preserve"> </w:t>
      </w:r>
      <w:r w:rsidR="006D3C82" w:rsidRPr="00E42980">
        <w:rPr>
          <w:szCs w:val="24"/>
          <w:lang w:val="ro-RO"/>
        </w:rPr>
        <w:t xml:space="preserve">POCA va </w:t>
      </w:r>
      <w:r w:rsidR="00D106F0">
        <w:rPr>
          <w:szCs w:val="24"/>
          <w:lang w:val="ro-RO"/>
        </w:rPr>
        <w:t>finanța</w:t>
      </w:r>
      <w:r w:rsidR="006D3C82" w:rsidRPr="00E42980">
        <w:rPr>
          <w:szCs w:val="24"/>
          <w:lang w:val="ro-RO"/>
        </w:rPr>
        <w:t xml:space="preserve"> </w:t>
      </w:r>
      <w:r w:rsidR="00D106F0">
        <w:rPr>
          <w:szCs w:val="24"/>
          <w:lang w:val="ro-RO"/>
        </w:rPr>
        <w:t>acțiuni</w:t>
      </w:r>
      <w:r w:rsidR="006D3C82" w:rsidRPr="00E42980">
        <w:rPr>
          <w:szCs w:val="24"/>
          <w:lang w:val="ro-RO"/>
        </w:rPr>
        <w:t xml:space="preserve"> legate de identificarea, dezvoltarea şi implementarea de măsuri pentru creşterea </w:t>
      </w:r>
      <w:r w:rsidR="006D3C82" w:rsidRPr="00FE58B1">
        <w:rPr>
          <w:bCs/>
          <w:szCs w:val="24"/>
          <w:lang w:val="ro-RO"/>
        </w:rPr>
        <w:t>transparenței, eticii și</w:t>
      </w:r>
      <w:r w:rsidR="006D3C82" w:rsidRPr="00E42980">
        <w:rPr>
          <w:szCs w:val="24"/>
          <w:lang w:val="ro-RO"/>
        </w:rPr>
        <w:t xml:space="preserve"> integrității în autor</w:t>
      </w:r>
      <w:r w:rsidR="006D3C82">
        <w:rPr>
          <w:szCs w:val="24"/>
          <w:lang w:val="ro-RO"/>
        </w:rPr>
        <w:t xml:space="preserve">itățile şi instituțiile publice, </w:t>
      </w:r>
      <w:r w:rsidR="006D3C82">
        <w:rPr>
          <w:szCs w:val="24"/>
          <w:lang w:val="ro-RO"/>
        </w:rPr>
        <w:t>precum și</w:t>
      </w:r>
      <w:r w:rsidRPr="001D6217">
        <w:rPr>
          <w:szCs w:val="24"/>
          <w:lang w:val="ro-RO"/>
        </w:rPr>
        <w:t xml:space="preserve"> măsuri inovatoare pentru a facilita în continuare accesul la justiție și a îmbunătăți calitatea justiției, inclusiv măsurarea încrederii publice (prin folosirea de instrumente diverse, precum sondaje de opinie și chestionare, campanii de informare, precum și publicarea </w:t>
      </w:r>
      <w:r w:rsidRPr="001D6217">
        <w:rPr>
          <w:szCs w:val="24"/>
          <w:lang w:val="ro-RO"/>
        </w:rPr>
        <w:lastRenderedPageBreak/>
        <w:t xml:space="preserve">hotărârilor judecătorești și asigurarea accesului la acestea), dar și măsuri pentru îmbunătățirea integrității, eticii și deontologiei la nivelul sistemului. </w:t>
      </w:r>
    </w:p>
    <w:p w:rsidR="001D6217" w:rsidRDefault="001D6217" w:rsidP="0085377E">
      <w:pPr>
        <w:pStyle w:val="Text1"/>
        <w:spacing w:before="0" w:after="0" w:line="276" w:lineRule="auto"/>
        <w:ind w:left="0"/>
        <w:rPr>
          <w:szCs w:val="24"/>
          <w:lang w:val="ro-RO"/>
        </w:rPr>
      </w:pPr>
      <w:r w:rsidRPr="001D6217">
        <w:rPr>
          <w:szCs w:val="24"/>
          <w:lang w:val="ro-RO"/>
        </w:rPr>
        <w:t>În ceea ce privește resursele umane la nivelul sistemului judiciar, formarea inițială și continuă a personalului de la nivelul sistemului judiciar, dar și a practicienilor și profesioniștilor din domeniul dreptului va fi susținută prin intervențiile prevăzute în PO CA.</w:t>
      </w:r>
    </w:p>
    <w:p w:rsidR="001D6217" w:rsidRDefault="001D6217" w:rsidP="0085377E">
      <w:pPr>
        <w:pStyle w:val="Text1"/>
        <w:spacing w:before="0" w:after="0" w:line="276" w:lineRule="auto"/>
        <w:ind w:left="0"/>
        <w:rPr>
          <w:szCs w:val="24"/>
          <w:lang w:val="ro-RO"/>
        </w:rPr>
      </w:pPr>
    </w:p>
    <w:p w:rsidR="001D6217" w:rsidRDefault="00D914E8" w:rsidP="00D914E8">
      <w:pPr>
        <w:pStyle w:val="Subtitle"/>
        <w:rPr>
          <w:b/>
          <w:color w:val="0070C0"/>
          <w:lang w:val="ro-RO"/>
        </w:rPr>
      </w:pPr>
      <w:r w:rsidRPr="00D914E8">
        <w:rPr>
          <w:b/>
          <w:color w:val="0070C0"/>
          <w:lang w:val="ro-RO"/>
        </w:rPr>
        <w:t>Asistență tehnică</w:t>
      </w:r>
    </w:p>
    <w:p w:rsidR="0085377E" w:rsidRPr="0085377E" w:rsidRDefault="0085377E" w:rsidP="0085377E">
      <w:pPr>
        <w:rPr>
          <w:lang w:val="ro-RO"/>
        </w:rPr>
      </w:pPr>
    </w:p>
    <w:p w:rsidR="0085377E" w:rsidRDefault="0085377E" w:rsidP="0085377E">
      <w:pPr>
        <w:pStyle w:val="Text1"/>
        <w:spacing w:before="0" w:after="0" w:line="276" w:lineRule="auto"/>
        <w:ind w:left="0"/>
        <w:rPr>
          <w:szCs w:val="24"/>
          <w:lang w:val="ro-RO"/>
        </w:rPr>
      </w:pPr>
      <w:r w:rsidRPr="0085377E">
        <w:rPr>
          <w:szCs w:val="24"/>
          <w:lang w:val="ro-RO"/>
        </w:rPr>
        <w:t>Pornind de la recomandarea specifică de ţară privind intensificarea eforturilor de accelerare a absorbţiei fondurilor UE, în special prin întărirea sistemelor de gestiune şi control şi prin îmbunătățirea procesului de achiziţii publice, precum și de la prevederile Aco</w:t>
      </w:r>
      <w:r w:rsidR="009E517E">
        <w:rPr>
          <w:szCs w:val="24"/>
          <w:lang w:val="ro-RO"/>
        </w:rPr>
        <w:t>rdului de Parteneriat, obiective</w:t>
      </w:r>
      <w:r w:rsidRPr="0085377E">
        <w:rPr>
          <w:szCs w:val="24"/>
          <w:lang w:val="ro-RO"/>
        </w:rPr>
        <w:t>l</w:t>
      </w:r>
      <w:r w:rsidR="009E517E">
        <w:rPr>
          <w:szCs w:val="24"/>
          <w:lang w:val="ro-RO"/>
        </w:rPr>
        <w:t>e</w:t>
      </w:r>
      <w:r w:rsidRPr="0085377E">
        <w:rPr>
          <w:szCs w:val="24"/>
          <w:lang w:val="ro-RO"/>
        </w:rPr>
        <w:t xml:space="preserve"> acestei axe prioritare </w:t>
      </w:r>
      <w:r w:rsidR="009E517E">
        <w:rPr>
          <w:szCs w:val="24"/>
          <w:lang w:val="ro-RO"/>
        </w:rPr>
        <w:t>vizează</w:t>
      </w:r>
      <w:r w:rsidRPr="0085377E">
        <w:rPr>
          <w:szCs w:val="24"/>
          <w:lang w:val="ro-RO"/>
        </w:rPr>
        <w:t xml:space="preserve"> </w:t>
      </w:r>
      <w:r w:rsidR="009E517E">
        <w:rPr>
          <w:szCs w:val="24"/>
          <w:lang w:val="ro-RO"/>
        </w:rPr>
        <w:t>consolidarea</w:t>
      </w:r>
      <w:r w:rsidRPr="0085377E">
        <w:rPr>
          <w:szCs w:val="24"/>
          <w:lang w:val="ro-RO"/>
        </w:rPr>
        <w:t xml:space="preserve"> capacităţii </w:t>
      </w:r>
      <w:r w:rsidR="009E517E">
        <w:rPr>
          <w:szCs w:val="24"/>
          <w:lang w:val="ro-RO"/>
        </w:rPr>
        <w:t xml:space="preserve">administrative a </w:t>
      </w:r>
      <w:r w:rsidRPr="0085377E">
        <w:rPr>
          <w:szCs w:val="24"/>
          <w:lang w:val="ro-RO"/>
        </w:rPr>
        <w:t xml:space="preserve">AM POCA </w:t>
      </w:r>
      <w:r w:rsidR="009E517E">
        <w:rPr>
          <w:szCs w:val="24"/>
          <w:lang w:val="ro-RO"/>
        </w:rPr>
        <w:t xml:space="preserve">pentru a </w:t>
      </w:r>
      <w:r w:rsidRPr="0085377E">
        <w:rPr>
          <w:szCs w:val="24"/>
          <w:lang w:val="ro-RO"/>
        </w:rPr>
        <w:t xml:space="preserve">gestiona </w:t>
      </w:r>
      <w:r w:rsidR="009E517E">
        <w:rPr>
          <w:szCs w:val="24"/>
          <w:lang w:val="ro-RO"/>
        </w:rPr>
        <w:t>eficient și eficace programul, precum și de a asigurar</w:t>
      </w:r>
      <w:r w:rsidR="00D70993">
        <w:rPr>
          <w:szCs w:val="24"/>
          <w:lang w:val="ro-RO"/>
        </w:rPr>
        <w:t>e</w:t>
      </w:r>
      <w:r w:rsidR="009E517E">
        <w:rPr>
          <w:szCs w:val="24"/>
          <w:lang w:val="ro-RO"/>
        </w:rPr>
        <w:t>a informarea și sprijinul pentru beneficiari în implementarea cu succes a proiectelor</w:t>
      </w:r>
      <w:r w:rsidR="00D70993">
        <w:rPr>
          <w:szCs w:val="24"/>
          <w:lang w:val="ro-RO"/>
        </w:rPr>
        <w:t xml:space="preserve"> din POCA</w:t>
      </w:r>
      <w:r w:rsidRPr="0085377E">
        <w:rPr>
          <w:szCs w:val="24"/>
          <w:lang w:val="ro-RO"/>
        </w:rPr>
        <w:t>.</w:t>
      </w:r>
    </w:p>
    <w:p w:rsidR="009E517E" w:rsidRPr="0085377E" w:rsidRDefault="009E517E" w:rsidP="0085377E">
      <w:pPr>
        <w:pStyle w:val="Text1"/>
        <w:spacing w:before="0" w:after="0" w:line="276" w:lineRule="auto"/>
        <w:ind w:left="0"/>
        <w:rPr>
          <w:szCs w:val="24"/>
          <w:lang w:val="ro-RO"/>
        </w:rPr>
      </w:pPr>
    </w:p>
    <w:p w:rsidR="0085377E" w:rsidRPr="0085377E" w:rsidRDefault="0085377E" w:rsidP="0085377E">
      <w:pPr>
        <w:pStyle w:val="Text1"/>
        <w:spacing w:before="0" w:after="0" w:line="276" w:lineRule="auto"/>
        <w:ind w:left="0"/>
        <w:rPr>
          <w:szCs w:val="24"/>
          <w:lang w:val="ro-RO"/>
        </w:rPr>
      </w:pPr>
      <w:r w:rsidRPr="0085377E">
        <w:rPr>
          <w:szCs w:val="24"/>
          <w:lang w:val="ro-RO"/>
        </w:rPr>
        <w:t xml:space="preserve">Deși prin gestionarea PO DCA 2007-2013 a fost dobândită o experienţă semnificativă, regulamentele aferente perioadei 2014 - 2020 pentru instrumentele structurale reprezintă o nouă provocare, atât pentru AM, cât și pentru beneficiari. </w:t>
      </w:r>
    </w:p>
    <w:p w:rsidR="0085377E" w:rsidRPr="0085377E" w:rsidRDefault="0085377E" w:rsidP="0085377E">
      <w:pPr>
        <w:pStyle w:val="Text1"/>
        <w:spacing w:before="0" w:after="0" w:line="276" w:lineRule="auto"/>
        <w:ind w:left="0"/>
        <w:rPr>
          <w:szCs w:val="24"/>
          <w:lang w:val="ro-RO"/>
        </w:rPr>
      </w:pPr>
      <w:r w:rsidRPr="0085377E">
        <w:rPr>
          <w:szCs w:val="24"/>
          <w:lang w:val="ro-RO"/>
        </w:rPr>
        <w:t xml:space="preserve">De aceea, o atenţie sporită va fi acordată intervențiilor menite să consolideze capacitatea administrativă a AM PO CA, să asigure un sistem de management şi control eficient, să asigure o comunicare și informare adecvate referitoare la tipul şi intervenţiile susţinute pentru beneficiari, precum și să sprijine beneficiarii cu privire la dezvoltarea şi implementarea cu succes a proiectelor. </w:t>
      </w:r>
    </w:p>
    <w:p w:rsidR="002A6BE0" w:rsidRDefault="002A6BE0" w:rsidP="0085377E">
      <w:pPr>
        <w:pStyle w:val="Text1"/>
        <w:spacing w:before="0" w:after="0" w:line="276" w:lineRule="auto"/>
        <w:ind w:left="0"/>
        <w:rPr>
          <w:szCs w:val="24"/>
          <w:lang w:val="ro-RO"/>
        </w:rPr>
      </w:pPr>
    </w:p>
    <w:p w:rsidR="00D914E8" w:rsidRPr="001D6217" w:rsidRDefault="00D914E8" w:rsidP="001D6217">
      <w:pPr>
        <w:pStyle w:val="Text1"/>
        <w:spacing w:before="0" w:after="0"/>
        <w:ind w:left="0"/>
        <w:rPr>
          <w:szCs w:val="24"/>
          <w:lang w:val="ro-RO"/>
        </w:rPr>
      </w:pPr>
    </w:p>
    <w:sectPr w:rsidR="00D914E8" w:rsidRPr="001D6217" w:rsidSect="0085377E">
      <w:footerReference w:type="default" r:id="rId7"/>
      <w:pgSz w:w="11907" w:h="16840" w:code="9"/>
      <w:pgMar w:top="1134" w:right="851" w:bottom="1134"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4B40" w:rsidRDefault="00424B40" w:rsidP="002A6BE0">
      <w:r>
        <w:separator/>
      </w:r>
    </w:p>
  </w:endnote>
  <w:endnote w:type="continuationSeparator" w:id="0">
    <w:p w:rsidR="00424B40" w:rsidRDefault="00424B40" w:rsidP="002A6BE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10F" w:rsidRDefault="003832CA">
    <w:pPr>
      <w:pStyle w:val="Footer"/>
      <w:jc w:val="right"/>
    </w:pPr>
    <w:fldSimple w:instr=" PAGE   \* MERGEFORMAT ">
      <w:r w:rsidR="00D70993">
        <w:rPr>
          <w:noProof/>
        </w:rPr>
        <w:t>4</w:t>
      </w:r>
    </w:fldSimple>
  </w:p>
  <w:p w:rsidR="0052010F" w:rsidRDefault="0052010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4B40" w:rsidRDefault="00424B40" w:rsidP="002A6BE0">
      <w:r>
        <w:separator/>
      </w:r>
    </w:p>
  </w:footnote>
  <w:footnote w:type="continuationSeparator" w:id="0">
    <w:p w:rsidR="00424B40" w:rsidRDefault="00424B40" w:rsidP="002A6BE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33DAB"/>
    <w:multiLevelType w:val="hybridMultilevel"/>
    <w:tmpl w:val="34F4E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B05341"/>
    <w:multiLevelType w:val="hybridMultilevel"/>
    <w:tmpl w:val="6B6215D8"/>
    <w:lvl w:ilvl="0" w:tplc="D35E54B0">
      <w:start w:val="1"/>
      <w:numFmt w:val="decimal"/>
      <w:lvlText w:val="[%1]"/>
      <w:lvlJc w:val="left"/>
      <w:pPr>
        <w:ind w:left="360" w:hanging="360"/>
      </w:pPr>
      <w:rPr>
        <w:rFonts w:hint="default"/>
        <w:b w:val="0"/>
        <w:i w:val="0"/>
      </w:rPr>
    </w:lvl>
    <w:lvl w:ilvl="1" w:tplc="5FD005A0">
      <w:start w:val="1"/>
      <w:numFmt w:val="bullet"/>
      <w:lvlText w:val=""/>
      <w:lvlJc w:val="left"/>
      <w:pPr>
        <w:ind w:left="720" w:hanging="360"/>
      </w:pPr>
      <w:rPr>
        <w:rFonts w:ascii="Symbol" w:hAnsi="Symbol" w:hint="default"/>
      </w:rPr>
    </w:lvl>
    <w:lvl w:ilvl="2" w:tplc="31BAF97E" w:tentative="1">
      <w:start w:val="1"/>
      <w:numFmt w:val="lowerRoman"/>
      <w:lvlText w:val="%3."/>
      <w:lvlJc w:val="right"/>
      <w:pPr>
        <w:ind w:left="1440" w:hanging="180"/>
      </w:pPr>
    </w:lvl>
    <w:lvl w:ilvl="3" w:tplc="FF9838F6" w:tentative="1">
      <w:start w:val="1"/>
      <w:numFmt w:val="decimal"/>
      <w:lvlText w:val="%4."/>
      <w:lvlJc w:val="left"/>
      <w:pPr>
        <w:ind w:left="2160" w:hanging="360"/>
      </w:pPr>
    </w:lvl>
    <w:lvl w:ilvl="4" w:tplc="8B3E31A2" w:tentative="1">
      <w:start w:val="1"/>
      <w:numFmt w:val="lowerLetter"/>
      <w:lvlText w:val="%5."/>
      <w:lvlJc w:val="left"/>
      <w:pPr>
        <w:ind w:left="2880" w:hanging="360"/>
      </w:pPr>
    </w:lvl>
    <w:lvl w:ilvl="5" w:tplc="79203672" w:tentative="1">
      <w:start w:val="1"/>
      <w:numFmt w:val="lowerRoman"/>
      <w:lvlText w:val="%6."/>
      <w:lvlJc w:val="right"/>
      <w:pPr>
        <w:ind w:left="3600" w:hanging="180"/>
      </w:pPr>
    </w:lvl>
    <w:lvl w:ilvl="6" w:tplc="3F6A28B2" w:tentative="1">
      <w:start w:val="1"/>
      <w:numFmt w:val="decimal"/>
      <w:lvlText w:val="%7."/>
      <w:lvlJc w:val="left"/>
      <w:pPr>
        <w:ind w:left="4320" w:hanging="360"/>
      </w:pPr>
    </w:lvl>
    <w:lvl w:ilvl="7" w:tplc="936E5A94" w:tentative="1">
      <w:start w:val="1"/>
      <w:numFmt w:val="lowerLetter"/>
      <w:lvlText w:val="%8."/>
      <w:lvlJc w:val="left"/>
      <w:pPr>
        <w:ind w:left="5040" w:hanging="360"/>
      </w:pPr>
    </w:lvl>
    <w:lvl w:ilvl="8" w:tplc="7C287968" w:tentative="1">
      <w:start w:val="1"/>
      <w:numFmt w:val="lowerRoman"/>
      <w:lvlText w:val="%9."/>
      <w:lvlJc w:val="right"/>
      <w:pPr>
        <w:ind w:left="5760" w:hanging="180"/>
      </w:pPr>
    </w:lvl>
  </w:abstractNum>
  <w:abstractNum w:abstractNumId="2">
    <w:nsid w:val="16515D77"/>
    <w:multiLevelType w:val="hybridMultilevel"/>
    <w:tmpl w:val="E3D85AE6"/>
    <w:lvl w:ilvl="0" w:tplc="08090001">
      <w:start w:val="1"/>
      <w:numFmt w:val="bullet"/>
      <w:lvlText w:val=""/>
      <w:lvlJc w:val="left"/>
      <w:pPr>
        <w:ind w:left="0" w:hanging="36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3">
    <w:nsid w:val="37F459CF"/>
    <w:multiLevelType w:val="hybridMultilevel"/>
    <w:tmpl w:val="D17410B2"/>
    <w:lvl w:ilvl="0" w:tplc="673A7FF8">
      <w:start w:val="2"/>
      <w:numFmt w:val="bullet"/>
      <w:lvlText w:val="-"/>
      <w:lvlJc w:val="left"/>
      <w:pPr>
        <w:ind w:left="720" w:hanging="360"/>
      </w:pPr>
      <w:rPr>
        <w:rFonts w:ascii="Calibri" w:eastAsia="Calibri" w:hAnsi="Calibri" w:cs="Times New Roman" w:hint="default"/>
        <w:color w:val="auto"/>
        <w:sz w:val="22"/>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54503B"/>
    <w:rsid w:val="00032667"/>
    <w:rsid w:val="000E695E"/>
    <w:rsid w:val="00172988"/>
    <w:rsid w:val="001A5D89"/>
    <w:rsid w:val="001D6217"/>
    <w:rsid w:val="00273AAF"/>
    <w:rsid w:val="002A6BE0"/>
    <w:rsid w:val="002D4106"/>
    <w:rsid w:val="003534A8"/>
    <w:rsid w:val="003832CA"/>
    <w:rsid w:val="003C59FC"/>
    <w:rsid w:val="00424B40"/>
    <w:rsid w:val="00451DE2"/>
    <w:rsid w:val="0052010F"/>
    <w:rsid w:val="00534FD2"/>
    <w:rsid w:val="0054503B"/>
    <w:rsid w:val="00584B2F"/>
    <w:rsid w:val="005A7EE5"/>
    <w:rsid w:val="005C37AC"/>
    <w:rsid w:val="005F5DC1"/>
    <w:rsid w:val="00637F00"/>
    <w:rsid w:val="00643C71"/>
    <w:rsid w:val="006548E9"/>
    <w:rsid w:val="006657F8"/>
    <w:rsid w:val="006B73B2"/>
    <w:rsid w:val="006D3C82"/>
    <w:rsid w:val="006E13D3"/>
    <w:rsid w:val="0079631E"/>
    <w:rsid w:val="007D1253"/>
    <w:rsid w:val="008119F1"/>
    <w:rsid w:val="0085377E"/>
    <w:rsid w:val="008B1BE7"/>
    <w:rsid w:val="00927459"/>
    <w:rsid w:val="009E517E"/>
    <w:rsid w:val="009F5A82"/>
    <w:rsid w:val="00A43AF9"/>
    <w:rsid w:val="00A82BD7"/>
    <w:rsid w:val="00AB2692"/>
    <w:rsid w:val="00C708F8"/>
    <w:rsid w:val="00C741C2"/>
    <w:rsid w:val="00C95219"/>
    <w:rsid w:val="00CB53C8"/>
    <w:rsid w:val="00CD0506"/>
    <w:rsid w:val="00D07DE8"/>
    <w:rsid w:val="00D106F0"/>
    <w:rsid w:val="00D23B2C"/>
    <w:rsid w:val="00D70993"/>
    <w:rsid w:val="00D914E8"/>
    <w:rsid w:val="00DF24EE"/>
    <w:rsid w:val="00E870CE"/>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48E9"/>
    <w:pPr>
      <w:jc w:val="both"/>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2A6BE0"/>
    <w:pPr>
      <w:pBdr>
        <w:bottom w:val="single" w:sz="8" w:space="4" w:color="4F81BD"/>
      </w:pBdr>
      <w:spacing w:after="300"/>
      <w:contextualSpacing/>
      <w:jc w:val="left"/>
    </w:pPr>
    <w:rPr>
      <w:rFonts w:ascii="Cambria" w:eastAsia="Times New Roman" w:hAnsi="Cambria"/>
      <w:color w:val="17365D"/>
      <w:spacing w:val="5"/>
      <w:kern w:val="28"/>
      <w:sz w:val="52"/>
      <w:szCs w:val="52"/>
    </w:rPr>
  </w:style>
  <w:style w:type="character" w:customStyle="1" w:styleId="TitleChar">
    <w:name w:val="Title Char"/>
    <w:basedOn w:val="DefaultParagraphFont"/>
    <w:link w:val="Title"/>
    <w:uiPriority w:val="10"/>
    <w:rsid w:val="002A6BE0"/>
    <w:rPr>
      <w:rFonts w:ascii="Cambria" w:eastAsia="Times New Roman" w:hAnsi="Cambria" w:cs="Times New Roman"/>
      <w:color w:val="17365D"/>
      <w:spacing w:val="5"/>
      <w:kern w:val="28"/>
      <w:sz w:val="52"/>
      <w:szCs w:val="52"/>
    </w:rPr>
  </w:style>
  <w:style w:type="paragraph" w:styleId="Subtitle">
    <w:name w:val="Subtitle"/>
    <w:basedOn w:val="Normal"/>
    <w:next w:val="Normal"/>
    <w:link w:val="SubtitleChar"/>
    <w:uiPriority w:val="11"/>
    <w:qFormat/>
    <w:rsid w:val="002A6BE0"/>
    <w:pPr>
      <w:numPr>
        <w:ilvl w:val="1"/>
      </w:numPr>
      <w:jc w:val="left"/>
    </w:pPr>
    <w:rPr>
      <w:rFonts w:ascii="Cambria" w:eastAsia="Times New Roman" w:hAnsi="Cambria"/>
      <w:i/>
      <w:iCs/>
      <w:color w:val="4F81BD"/>
      <w:spacing w:val="15"/>
      <w:sz w:val="24"/>
      <w:szCs w:val="24"/>
    </w:rPr>
  </w:style>
  <w:style w:type="character" w:customStyle="1" w:styleId="SubtitleChar">
    <w:name w:val="Subtitle Char"/>
    <w:basedOn w:val="DefaultParagraphFont"/>
    <w:link w:val="Subtitle"/>
    <w:uiPriority w:val="11"/>
    <w:rsid w:val="002A6BE0"/>
    <w:rPr>
      <w:rFonts w:ascii="Cambria" w:eastAsia="Times New Roman" w:hAnsi="Cambria" w:cs="Times New Roman"/>
      <w:i/>
      <w:iCs/>
      <w:color w:val="4F81BD"/>
      <w:spacing w:val="15"/>
      <w:sz w:val="24"/>
      <w:szCs w:val="24"/>
    </w:rPr>
  </w:style>
  <w:style w:type="paragraph" w:styleId="FootnoteText">
    <w:name w:val="footnote text"/>
    <w:aliases w:val="Footnote TextCSR,Fußnotentext Char,Footnote text,fn,Schriftart: 9 pt,Schriftart: 10 pt,Schriftart: 8 pt,WB-Fußnotentext,Footnotes,Footnote ak,Note de bas de page Car1,Note de bas de page Car Car,Car Car Car,Car Car1,Fußnot,Char1,Podrozdzi"/>
    <w:basedOn w:val="Normal"/>
    <w:link w:val="FootnoteTextChar"/>
    <w:uiPriority w:val="99"/>
    <w:unhideWhenUsed/>
    <w:rsid w:val="002A6BE0"/>
    <w:pPr>
      <w:jc w:val="left"/>
    </w:pPr>
    <w:rPr>
      <w:rFonts w:ascii="Times New Roman" w:eastAsia="Times New Roman" w:hAnsi="Times New Roman"/>
      <w:sz w:val="20"/>
      <w:szCs w:val="20"/>
    </w:rPr>
  </w:style>
  <w:style w:type="character" w:customStyle="1" w:styleId="FootnoteTextChar">
    <w:name w:val="Footnote Text Char"/>
    <w:aliases w:val="Footnote TextCSR Char,Fußnotentext Char Char,Footnote text Char,fn Char,Schriftart: 9 pt Char,Schriftart: 10 pt Char,Schriftart: 8 pt Char,WB-Fußnotentext Char,Footnotes Char,Footnote ak Char,Note de bas de page Car1 Char,Fußnot Char"/>
    <w:basedOn w:val="DefaultParagraphFont"/>
    <w:link w:val="FootnoteText"/>
    <w:uiPriority w:val="99"/>
    <w:rsid w:val="002A6BE0"/>
    <w:rPr>
      <w:rFonts w:ascii="Times New Roman" w:eastAsia="Times New Roman" w:hAnsi="Times New Roman" w:cs="Times New Roman"/>
      <w:sz w:val="20"/>
      <w:szCs w:val="20"/>
    </w:rPr>
  </w:style>
  <w:style w:type="character" w:styleId="FootnoteReference">
    <w:name w:val="footnote reference"/>
    <w:aliases w:val="SUPERS,Footnote reference number,Footnote symbol,note TESI,-E Fußnotenzeichen,number,BVI fnr,Footnote,Footnote Reference Superscript,(Footnote Reference),EN Footnote Reference,Voetnootverwijzing,Times 10 Point,Exposant 3 Point,R,ftref"/>
    <w:link w:val="numberCharCar"/>
    <w:uiPriority w:val="99"/>
    <w:unhideWhenUsed/>
    <w:rsid w:val="002A6BE0"/>
    <w:rPr>
      <w:vertAlign w:val="superscript"/>
    </w:rPr>
  </w:style>
  <w:style w:type="character" w:styleId="Hyperlink">
    <w:name w:val="Hyperlink"/>
    <w:uiPriority w:val="99"/>
    <w:unhideWhenUsed/>
    <w:rsid w:val="002A6BE0"/>
    <w:rPr>
      <w:color w:val="0000FF"/>
      <w:u w:val="single"/>
    </w:rPr>
  </w:style>
  <w:style w:type="character" w:customStyle="1" w:styleId="Text1Char">
    <w:name w:val="Text 1 Char"/>
    <w:link w:val="Text1"/>
    <w:locked/>
    <w:rsid w:val="001D6217"/>
    <w:rPr>
      <w:rFonts w:ascii="Times New Roman" w:hAnsi="Times New Roman"/>
      <w:sz w:val="24"/>
      <w:lang w:eastAsia="ro-RO"/>
    </w:rPr>
  </w:style>
  <w:style w:type="paragraph" w:styleId="ListParagraph">
    <w:name w:val="List Paragraph"/>
    <w:aliases w:val="Normal bullet 2,List Paragraph1"/>
    <w:basedOn w:val="Normal"/>
    <w:link w:val="ListParagraphChar"/>
    <w:qFormat/>
    <w:rsid w:val="001D6217"/>
    <w:pPr>
      <w:spacing w:after="240"/>
      <w:ind w:left="720"/>
    </w:pPr>
    <w:rPr>
      <w:rFonts w:ascii="Times New Roman" w:eastAsia="Times New Roman" w:hAnsi="Times New Roman"/>
      <w:sz w:val="24"/>
      <w:szCs w:val="20"/>
      <w:lang w:val="ro-RO" w:eastAsia="ro-RO"/>
    </w:rPr>
  </w:style>
  <w:style w:type="paragraph" w:customStyle="1" w:styleId="Text1">
    <w:name w:val="Text 1"/>
    <w:basedOn w:val="Normal"/>
    <w:link w:val="Text1Char"/>
    <w:rsid w:val="001D6217"/>
    <w:pPr>
      <w:spacing w:before="120" w:after="120"/>
      <w:ind w:left="850"/>
    </w:pPr>
    <w:rPr>
      <w:rFonts w:ascii="Times New Roman" w:hAnsi="Times New Roman"/>
      <w:sz w:val="24"/>
      <w:szCs w:val="20"/>
      <w:lang w:eastAsia="ro-RO"/>
    </w:rPr>
  </w:style>
  <w:style w:type="character" w:customStyle="1" w:styleId="ListParagraphChar">
    <w:name w:val="List Paragraph Char"/>
    <w:aliases w:val="Normal bullet 2 Char,List Paragraph1 Char"/>
    <w:link w:val="ListParagraph"/>
    <w:rsid w:val="001D6217"/>
    <w:rPr>
      <w:rFonts w:ascii="Times New Roman" w:eastAsia="Times New Roman" w:hAnsi="Times New Roman" w:cs="Times New Roman"/>
      <w:sz w:val="24"/>
      <w:szCs w:val="20"/>
      <w:lang w:val="ro-RO" w:eastAsia="ro-RO"/>
    </w:rPr>
  </w:style>
  <w:style w:type="paragraph" w:customStyle="1" w:styleId="numberCharCar">
    <w:name w:val="number Char Car"/>
    <w:aliases w:val="BVI fnr Char1 Car,Footnote symbol Char1 Car,EN Footnote Reference Char Car,Times 10 Point Char Car,Exposant 3 Point Char Car,Footnote reference number Char Car,note TESI Char Car"/>
    <w:basedOn w:val="Normal"/>
    <w:next w:val="Normal"/>
    <w:link w:val="FootnoteReference"/>
    <w:uiPriority w:val="99"/>
    <w:rsid w:val="001D6217"/>
    <w:pPr>
      <w:spacing w:after="160" w:line="240" w:lineRule="exact"/>
      <w:jc w:val="left"/>
    </w:pPr>
    <w:rPr>
      <w:sz w:val="20"/>
      <w:szCs w:val="20"/>
      <w:vertAlign w:val="superscript"/>
    </w:rPr>
  </w:style>
  <w:style w:type="paragraph" w:styleId="Header">
    <w:name w:val="header"/>
    <w:basedOn w:val="Normal"/>
    <w:link w:val="HeaderChar"/>
    <w:uiPriority w:val="99"/>
    <w:semiHidden/>
    <w:unhideWhenUsed/>
    <w:rsid w:val="0052010F"/>
    <w:pPr>
      <w:tabs>
        <w:tab w:val="center" w:pos="4680"/>
        <w:tab w:val="right" w:pos="9360"/>
      </w:tabs>
    </w:pPr>
  </w:style>
  <w:style w:type="character" w:customStyle="1" w:styleId="HeaderChar">
    <w:name w:val="Header Char"/>
    <w:basedOn w:val="DefaultParagraphFont"/>
    <w:link w:val="Header"/>
    <w:uiPriority w:val="99"/>
    <w:semiHidden/>
    <w:rsid w:val="0052010F"/>
  </w:style>
  <w:style w:type="paragraph" w:styleId="Footer">
    <w:name w:val="footer"/>
    <w:basedOn w:val="Normal"/>
    <w:link w:val="FooterChar"/>
    <w:uiPriority w:val="99"/>
    <w:unhideWhenUsed/>
    <w:rsid w:val="0052010F"/>
    <w:pPr>
      <w:tabs>
        <w:tab w:val="center" w:pos="4680"/>
        <w:tab w:val="right" w:pos="9360"/>
      </w:tabs>
    </w:pPr>
  </w:style>
  <w:style w:type="character" w:customStyle="1" w:styleId="FooterChar">
    <w:name w:val="Footer Char"/>
    <w:basedOn w:val="DefaultParagraphFont"/>
    <w:link w:val="Footer"/>
    <w:uiPriority w:val="99"/>
    <w:rsid w:val="0052010F"/>
  </w:style>
  <w:style w:type="paragraph" w:styleId="BalloonText">
    <w:name w:val="Balloon Text"/>
    <w:basedOn w:val="Normal"/>
    <w:link w:val="BalloonTextChar"/>
    <w:uiPriority w:val="99"/>
    <w:semiHidden/>
    <w:unhideWhenUsed/>
    <w:rsid w:val="00534FD2"/>
    <w:rPr>
      <w:rFonts w:ascii="Tahoma" w:hAnsi="Tahoma" w:cs="Tahoma"/>
      <w:sz w:val="16"/>
      <w:szCs w:val="16"/>
    </w:rPr>
  </w:style>
  <w:style w:type="character" w:customStyle="1" w:styleId="BalloonTextChar">
    <w:name w:val="Balloon Text Char"/>
    <w:basedOn w:val="DefaultParagraphFont"/>
    <w:link w:val="BalloonText"/>
    <w:uiPriority w:val="99"/>
    <w:semiHidden/>
    <w:rsid w:val="00534FD2"/>
    <w:rPr>
      <w:rFonts w:ascii="Tahoma" w:hAnsi="Tahoma" w:cs="Tahoma"/>
      <w:sz w:val="16"/>
      <w:szCs w:val="16"/>
      <w:lang w:val="en-US" w:eastAsia="en-US"/>
    </w:rPr>
  </w:style>
  <w:style w:type="character" w:customStyle="1" w:styleId="hps">
    <w:name w:val="hps"/>
    <w:basedOn w:val="DefaultParagraphFont"/>
    <w:rsid w:val="009E517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4</Pages>
  <Words>1881</Words>
  <Characters>10913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claudia.vasilca</dc:creator>
  <cp:lastModifiedBy>claudia.vasilca</cp:lastModifiedBy>
  <cp:revision>14</cp:revision>
  <dcterms:created xsi:type="dcterms:W3CDTF">2014-12-04T12:41:00Z</dcterms:created>
  <dcterms:modified xsi:type="dcterms:W3CDTF">2014-12-05T01:56:00Z</dcterms:modified>
</cp:coreProperties>
</file>